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E373C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534EB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 общепромышленного и государственного строительного надзора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EE37A3" w:rsidRPr="00EE37A3" w:rsidRDefault="00EE37A3" w:rsidP="00EE37A3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жилищно-коммунального хозяйства и строительства.</w:t>
            </w:r>
          </w:p>
          <w:p w:rsidR="002C1DFA" w:rsidRPr="005361B2" w:rsidRDefault="00EE37A3" w:rsidP="00EE37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7A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национальной безопасности и укрепление государственной границы.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DC13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DC1372"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Сыктывкар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proofErr w:type="spellEnd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7D5C87">
        <w:trPr>
          <w:trHeight w:val="2208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3A09A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</w:t>
            </w:r>
            <w:proofErr w:type="spellEnd"/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безопасность», «Юриспруденция», «Архитектура», «Градостроительство», «Строительство», «Экология и природопользование», «Строительство уникальных зданий и сооружений», «Строительство железных дорог, мостов и транспортных тоннелей» либо «Строительство, эксплуатация, восстановление и техническое прикрытие автомобильных дорог, мостов и тоннелей» или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подготовки.</w:t>
            </w:r>
            <w:proofErr w:type="gramEnd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Стаж государственной гражданской службы и работы по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               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DF7DDD">
            <w:pPr>
              <w:tabs>
                <w:tab w:val="left" w:pos="5"/>
              </w:tabs>
              <w:spacing w:after="0" w:line="240" w:lineRule="auto"/>
              <w:ind w:left="5" w:firstLine="28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</w:t>
            </w:r>
            <w:r w:rsidR="00DF7D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данных, принципы и условия их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обработки;</w:t>
            </w:r>
          </w:p>
          <w:p w:rsid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DF7DDD" w:rsidRPr="00A604AE" w:rsidRDefault="00DF7DDD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обязательных сведений о документах, используемых в целях учета и поиска документов в системах электронного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документооборота.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Гражданский служащий, замещающий должность государственного инспектора отдела, должен обладать следующими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профессиональными знаниями в сфере законодательства Российской Федерации: 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кодекс Российской Федерации от 30 ноября 1994 № 51-ФЗ (часть 1 и 2);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Градостроительный кодекс Российской Федерации от 29 декабря 2004 г. № 190-ФЗ;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 от 30 декабря 2001 г.№ 195-ФЗ;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декабря 1994 г. № 69-ФЗ «О пожарной безопасности»;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марта 1999 г. № 52-ФЗ «О санитарно-эпидемиологическом благополучии населения»;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10 января 2002 г. № 7-ФЗ «Об охране окружающей среды»;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24.06.98 № 89-ФЗ «Об отходах производства и потребления»;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04.05.99 № 96-ФЗ «Об охране атмосферного воздуха»;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03.06.2006 № 74-ФЗ «Водный кодекс Российской Федерации»;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25.10.2001 № 136-ФЗ «Земельный кодекс Российской Федерации»; 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1 декабря 2007 г. № 315-ФЗ                                           «О саморегулируемых организациях»;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22 июля 2008 г. № 123-ФЗ «Технический регламент о требованиях пожарной безопасности»;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23 ноября 2009 г. № 261-ФЗ «Об энергосбережении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21.07.97 № 116-ФЗ «О промышленной безопасности опасных производственных объектов»;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13 августа 1997 г. № 1009 «Об утверждении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подготовки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нормативных правовых актов федеральных органов исполнительной власти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государственной регистрации»;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30 сентября 2011 г. № 802 «Правила проведения консервации объекта капитального строительства;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04 июля  2020 г. № 985 «Перечень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05 марта 2007 г. № 145 «Об утверждении Положения об организации и проведении государственной экспертизы проектной документации и результатов инженерных изысканий»;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 25 августа 2012 г. № 851 «О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низковольтного оборудования» (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004/2011), утвержденный решением Комиссии Таможенного союза от 16 августа 2011 г. № 768;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регламент Таможенного союза «О безопасности оборудования для работы во взрывоопасных средах» (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ТС 012/2011), утвержденный решением Комиссии Таможенного союза от 18 октября 2011г. № 825;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Комиссии Таможенного союза «О применении санитарных мер в Евразийском экономическом союзе» от 28 мая 2010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г. № 299;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6 марта 2006 г. № 35-ФЗ «О противодействии терроризму»;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 от 25 декабря 2013 г. № 1244 «Об антитеррористической защищенности объектов (территорий)»;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085553" w:rsidRPr="00085553" w:rsidRDefault="00085553" w:rsidP="00085553">
            <w:pPr>
              <w:numPr>
                <w:ilvl w:val="0"/>
                <w:numId w:val="23"/>
              </w:numPr>
              <w:tabs>
                <w:tab w:val="left" w:pos="0"/>
                <w:tab w:val="left" w:pos="288"/>
              </w:tabs>
              <w:spacing w:after="0" w:line="240" w:lineRule="auto"/>
              <w:ind w:left="14"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безопасности, содержащие отдельные требования к обеспечению мер по  предотвращению проникновения на опасный производственный объект посторонних лиц.</w:t>
            </w:r>
          </w:p>
          <w:p w:rsidR="00085553" w:rsidRPr="00085553" w:rsidRDefault="00085553" w:rsidP="00085553">
            <w:pPr>
              <w:tabs>
                <w:tab w:val="left" w:pos="5"/>
              </w:tabs>
              <w:spacing w:after="0" w:line="240" w:lineRule="auto"/>
              <w:ind w:firstLine="13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</w:rPr>
              <w:t>В должностной регламент государственного гражданского служащего могут быть включены иные правовые акты, знание которых необходимо для надлежащего исполнения гражданским служащим должностных обязанностей.</w:t>
            </w:r>
          </w:p>
          <w:p w:rsidR="002C1DFA" w:rsidRPr="005361B2" w:rsidRDefault="002C1DFA" w:rsidP="00085553">
            <w:pPr>
              <w:pStyle w:val="ac"/>
              <w:tabs>
                <w:tab w:val="left" w:pos="855"/>
              </w:tabs>
              <w:ind w:left="31" w:firstLine="132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085553" w:rsidRPr="00085553" w:rsidRDefault="00085553" w:rsidP="00085553">
            <w:pPr>
              <w:pStyle w:val="a3"/>
              <w:ind w:left="0"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и признаки государства;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Понятие, цели, элементы государственного управления;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Типы организационных структур;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деловой переписки;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Назначение, задачи и способы осуществления надзорных мероприятий;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организации проверок по программе и  внеплановых проверок, оформление результатов контрольно-надзорных мероприятий при строительстве и реконструкции объектов капитального строительства;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подготовки материалов и рассмотрения дел об административных правонарушениях;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привлечения к административной ответственности за нарушение требований законодательства о градостроительной деятельности при строительстве и реконструкции объектов капитального строительства;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Вопросы государственного строительного надзора при строительстве, реконструкции объектов, закрепленных </w:t>
            </w: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законодательно за </w:t>
            </w:r>
            <w:proofErr w:type="spellStart"/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Ростехнадзором</w:t>
            </w:r>
            <w:proofErr w:type="spellEnd"/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власти, и объектов федеральных ядерных организаций;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пожарной безопасности при строительстве и реконструкции объектов капитального строительства;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охраны окружающей среды при строительстве и реконструкции объектов капитального строительства;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в области санитарно-эпидемиологического благополучия населения;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технических регламентов при строительстве и реконструкции объектов капитального строительства;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проведения строительного контроля;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проверки соответствия выполняемых работ, применяемых строительных материалов в процессе строительства, реконструкции объекта капитального строительства и результатов таких работ требованиям технических регламентов, нормам и правилам, а также требованиям иных нормативных правовых актов и проектной документации;</w:t>
            </w:r>
            <w:proofErr w:type="gramEnd"/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осуществления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строительства.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Понятие общегосударственная система противодействия терроризму;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деятельности Ростехнадзора в области противодействия терроризму;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085553" w:rsidRPr="00085553" w:rsidRDefault="00085553" w:rsidP="00085553">
            <w:pPr>
              <w:pStyle w:val="a3"/>
              <w:numPr>
                <w:ilvl w:val="0"/>
                <w:numId w:val="24"/>
              </w:numPr>
              <w:spacing w:after="0"/>
              <w:ind w:left="5" w:firstLine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взаимодействия федеральных органов </w:t>
            </w:r>
            <w:r w:rsidRPr="00085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DF7DDD" w:rsidRPr="005361B2" w:rsidRDefault="00DF7DDD" w:rsidP="00085553">
            <w:pPr>
              <w:tabs>
                <w:tab w:val="left" w:pos="567"/>
                <w:tab w:val="left" w:pos="709"/>
                <w:tab w:val="left" w:pos="851"/>
                <w:tab w:val="left" w:pos="993"/>
              </w:tabs>
              <w:spacing w:after="0" w:line="240" w:lineRule="auto"/>
              <w:ind w:left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DD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Функциональные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устные или письменные обращения граждан и юридических лиц;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соответствии с требованиями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требованиями Административного регламента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строительства, утвержденного приказом Федеральной службой по экологическому, технологическому и атомному надзору от 25 июля 2013 года № 325 осуществлять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 (далее – государственный надзор за деятельностью СРО); 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своевременное рассмотрение и анализ информации, поступающей от граждан, общественных объединений, предприятий и учреждений, организаций, государственных органов и органов местного самоуправления, связанной с направлениями деятельности отдела, принятие на ее основе соответствующих решений и мер в порядке, установленном законодательством Российской Федерации;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подготовку предложений по вопросам повышения эффективности надзорной деятельности, а также совершенствования законодательства Российской Федерации в области строительства, разработки и выполнению федеральных целевых программ в области строительства по направлениям надзорной деятельности отдела;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Разрабатывать программу проведения проверок на основании проекта организации строительства с учетом конструктивных и иных особенностей выполнения работ на объекте капитального строительства, а также других факторов, подлежащих учету в соответствии с требованиями технических регламентов (норм и правил), иных нормативно-правовых актов и проектной документации;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Вносить изменений в ранее разработанную программу проведения проверок, на основании вновь издаваемого распоряжения (приказа) руководителя (заместителя руководителя) Управления, в котором указывается основание для внесения изменений,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должностное лицо (должностные лица), уполномоченное (уполномоченные) на осуществление государственного строительного надзора, которое (которые) будут вносить соответствующие изменения, сроки внесения изменений; </w:t>
            </w:r>
            <w:proofErr w:type="gramEnd"/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Рассматривать представленные застройщиком, техническим заказчиком, лицом, осуществляющим строительство, для проведения проверки документы, связанные с выполнением работ (включая отдельные работы, строительные конструкции, участки сетей инженерно-технического обеспечения), а также применением строительных материалов (изделий);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Проводить осмотр выполненных работ (включая отдельные выполненные работы, строительные конструкции, участки сетей инженерно-технического обеспечения) и примененных строительных материалов  (изделий);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строительстве объектов капитального строительства, проектная документация которых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 29.12.2004 № 190 – ФЗ);</w:t>
            </w:r>
            <w:proofErr w:type="gramEnd"/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государственный строительный надзор при реконструкции объектов капитального строительства, если проектная документация на осуществление реконструкции объектов капитального строительства подлежит экспертизе в соответствии со статьей 49 Градостроительного кодекса РФ (Федеральный закон от 29.12.2004 № 190 – ФЗ), исходя из того, что федеральный государственный строительный надзор осуществляется при строительстве, реконструкции всех объектов, указанных в пункте 5.1 статьи 6 Градостроительного кодекса РФ (Федеральный закон от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29.12.2004 № 190 – ФЗ);</w:t>
            </w:r>
            <w:proofErr w:type="gramEnd"/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Предупреждать, а также </w:t>
            </w: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выявлять и пресекать</w:t>
            </w:r>
            <w:proofErr w:type="gramEnd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допущенные застройщиком, техническим заказчиком, либо лицом, осуществляющим строительство на основании договора с застройщиком или техническим заказчиком, нарушения соответствия выполняемых в процессе строительства, реконструкции объектов капитального строительства работ требованиям технических регламентов иных нормативных правовых актов и проектной документации;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отбор объектов капитального строительства, указанных в пункте 5.1. статьи 6 и статье 48.1 Градостроительного кодекса РФ (Федеральный закон от 29.12.2004 № 190 – ФЗ), для осуществления федерального государственного строительного надзора;</w:t>
            </w:r>
            <w:proofErr w:type="gramEnd"/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Осуществлять формирование и ведение дел объектов капитального строительства;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Осуществлять подготовку проектов распоряжений руководителя или лица, исполняющего его обязанности, заместителя руководителя Печорского управления Ростехнадзора,  имеющего право издавать такое распоряжение в соответствии с его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полномочиями и распределением обязанностей на каждую проверку;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класса             (за исключением ОПО и ГТС, безопасность которых обеспечивается в соответствии с Федеральным законом от 21 июля 2011 г. № 256-ФЗ                                 «О безопасности объектов топливно-энергетического комплекса»);</w:t>
            </w:r>
            <w:proofErr w:type="gramEnd"/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 дела об административных правонарушениях;</w:t>
            </w:r>
          </w:p>
          <w:p w:rsidR="00085553" w:rsidRPr="00085553" w:rsidRDefault="00085553" w:rsidP="00085553">
            <w:pPr>
              <w:numPr>
                <w:ilvl w:val="0"/>
                <w:numId w:val="27"/>
              </w:num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0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55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Составлять протоколы об административных правонарушениях. </w:t>
            </w:r>
          </w:p>
          <w:p w:rsidR="002C1DFA" w:rsidRPr="005361B2" w:rsidRDefault="002C1DFA" w:rsidP="006E27B9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единого реестра объектов капитального строительства, процедура его формирования;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при проведении проверочных процедур;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Меры, принимаемые по результатам проверки;</w:t>
            </w:r>
          </w:p>
          <w:p w:rsidR="00A604AE" w:rsidRPr="00A604AE" w:rsidRDefault="00A604AE" w:rsidP="003A09A7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-137" w:firstLine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2C1DFA" w:rsidRPr="005361B2" w:rsidRDefault="002C1DFA" w:rsidP="00DF7DDD">
            <w:pPr>
              <w:widowControl w:val="0"/>
              <w:tabs>
                <w:tab w:val="left" w:pos="1136"/>
              </w:tabs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DF7DDD">
        <w:trPr>
          <w:trHeight w:val="847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 </w:t>
            </w:r>
            <w:hyperlink r:id="rId9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520E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«О государственной гражданской службе Российской  Федерации»  (далее - Федеральный закон № 79-ФЗ):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соблюдать </w:t>
            </w:r>
            <w:hyperlink r:id="rId10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исполнять должностные обязанности 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должностным регламентом;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исполнять поручения соответствующих руководителей, данные 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пределах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полномочий, установленных законодательством Российской Федерации;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</w:t>
            </w: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охраняемую федеральным </w:t>
            </w:r>
            <w:hyperlink r:id="rId11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представлять в установленном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порядке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предусмотренные федеральным законом сведения о себе и членах своей семьи;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 начальнику  отдела   о   личной  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B520EF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520E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служащих» (далее – Указ Президента             № 885).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областью и видом профессиональной служебной деятельности: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функционирования  программных и аппаратных  средств, в том числе в автоматизированной информационной системе «Цифровая платформа АИС Ростехнадзора», КСИ (комплексная система информатизации); ЕРП (единый реестр проверок); обеспечение ежеквартальной актуализации информации  и направление  соответствующих  отчетов  в </w:t>
            </w:r>
            <w:proofErr w:type="spell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Ростехнадзор</w:t>
            </w:r>
            <w:proofErr w:type="spell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 установленным  формам  отчетности;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учёт аварийности и травматизма;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соблюдения требований законодательства 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Печорского управления Ростехнадзора;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обеспечение ежеквартальной актуализации информации  и направление  соответствующих  отчетов  в </w:t>
            </w:r>
            <w:proofErr w:type="spell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Ростехнадзор</w:t>
            </w:r>
            <w:proofErr w:type="spell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по установленным  формам  отчетности;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планирование и осуществление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 выполнения  планов  работы Управления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отдела;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координацию эффективности предусмотренных мер защиты информации в отделе.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соответствии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задачами и функциями, возложенными на отдел, государственный инспектор отдела обязан: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Проводить выездные проверки  по месту нахождения объекта капитального строительства и (или) деятельности лица, осуществляющего строительство в следующих случаях:</w:t>
            </w:r>
          </w:p>
          <w:p w:rsidR="00B520EF" w:rsidRPr="00B520EF" w:rsidRDefault="009B586C" w:rsidP="009B586C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наступлении сроков завершения работ, которые подлежат проверке в соответствии с программой проведения проверок;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от лица, осуществляющего строительство, о завершении работ, которые подлежат проверке, если срок окончания таких работ не совпадает со сроками, указанными в программе проверок;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застройщика или заказчика об окончании строительства, реконструкции объектов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извещения от лица, осуществляющего строительство, о случаях возникновения аварийных ситуаций на объекте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обращений физических и юридических лиц, органов государственной власти и органов местного самоуправления по вопросам, относящимся к осуществлению государственного строительного надзора;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получении сведений о выполнении работ по строительству, реконструкции объекта капитального строительства, подлежащих проверке из иных источников.</w:t>
            </w:r>
          </w:p>
          <w:p w:rsidR="00B520EF" w:rsidRPr="00B520EF" w:rsidRDefault="009B586C" w:rsidP="009B586C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</w:t>
            </w:r>
            <w:r w:rsidR="00B520EF"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проведении проверок государственный инспектор  отдела осуществляет следующие действия: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рассмотрение представленных застройщиком, заказчиком, лицом, осуществляющим строительство, материалов и документов, связанных с выполнением работ, а также применением строительных материалов;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визуальный осмотр выполненных работ (включая отдельные выполненные работы, конструкции, материалы и изделия). </w:t>
            </w:r>
          </w:p>
          <w:p w:rsidR="00B520EF" w:rsidRPr="00B520EF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визуальном осмотре государственный инспектор отдела должен проверить: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требований технических регламентов (норм и правил), иных нормативных правовых актов и проектной документации, применительно к выполненным работам, входящим в предмет проверки;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порядка проведения строительного контроля;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устранение выявленных ранее нарушений;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запрета приступать к выполнению последующих работ, которые оказывают влияние на безопасность строительных конструкций, наличие актов об устранении нарушений.</w:t>
            </w:r>
          </w:p>
          <w:p w:rsidR="00B520EF" w:rsidRPr="00B520EF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рассмотрении исполнительной документации государственный инспектор отдела должен проверить: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акты освидетельствования работ, конструкций, участков сетей инженерно-технического обеспечения, оказывающих влияние на безопасность, контроль за выполнением которых не может быть </w:t>
            </w: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проведен после выполнения других работ;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ведение общего и (или) специального журналов, в которых ведется учет выполнения работ;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акты об устранении выявленных ранее нарушений;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 проведения экспертиз, обследований, лабораторных и иных испытаний выполненных работ и (или) применяемых строительных материалов и изделий;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исполнение постановлений по делам об административных правонарушениях (платежные документы, подтверждающие уплату штрафов).</w:t>
            </w:r>
          </w:p>
          <w:p w:rsidR="00B520EF" w:rsidRPr="00B520EF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Оформлять результаты проверки: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путем внесения записей в общий и (или) специальный журналы;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составления акта проверки с указанием выявленных нарушений (в двух экземплярах) и выдачей предписания об устранении выявленных нарушений (в двух экземплярах). К акту о проведенной проверке прилагаются составленные либо полученные в процессе проверки документы (при их наличии). В предписании указывается вид нарушения, ссылка на технический регламент (нормы и правила), иной нормативный правовой акт, проектную документацию,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требования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которых нарушены, а также устанавливается срок устранения нарушений с учетом конструктивных и других особенностей объекта капитального строительства. Вторые экземпляры подшиваются в дело объекта.</w:t>
            </w:r>
          </w:p>
          <w:p w:rsidR="00B520EF" w:rsidRPr="00B520EF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 проведении проверки законченного строительством объекта капитального строительства государственный инспектор отдела обязан: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назначить проверку в течение 7 рабочих дней после получения извещения застройщика или технического заказчика об окончании строительства, реконструкции объектов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провести визуальный осмотр построенного, реконструированного объекта капитального строительства в полном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объеме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включая отдельные выполненные работы, примененные конструкции, материалы и изделия;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проверить устранение всех нарушений, выявленных при осуществлении государственного строительного надзора и проведении строительного контроля;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оформить акт проверки законченного строительством объекта капитального строительства;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согласованию с руководством Управления в течение десяти дней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составить в двух экземплярах и выдать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заключение о соответствии построенного, реконструированного объекта капитального строительства требованиям технических регламентов (норм и правил), иных нормативных правовых актов и проектной документации или оформить решение об отказе в выдаче такого заключения. Решение об отказе в выдаче заключения о соответствии должно содержать обоснование причин такого отказа со ссылками на технический регламент (нормы и правила), иной нормативный правовой акт, проектную документацию;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направить заключение или решение об отказе в выдаче заключения на утверждение в Управление. 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Прекращать осуществление федерального государственного строительного надзора без выдачи заключения о соответствии в </w:t>
            </w: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случаи, внесения изменений в законодательные акты Российской Федерации или в проектную документацию объекта капитального строительства, исключающих основание для исполнения государственной функции по осуществлению федерального государственного строительного надзора при строительстве, реконструкции объекта капитального строительства.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Прекращать осуществление федерального государственного строительного надзора без выдачи заключения о соответствии в случаи, заявления застройщика или технического заказчика о прекращении строительства, реконструкции объекта капитального строительства.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Прекращать осуществление федерального государственного строительного надзора без выдачи заключения о соответствии в случаи, вступивших в законную силу постановлений судов Российской Федерации, а также их законных распоряжений, требований.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рамках государственного строительного надзора осуществлять федеральный государственный пожарный надзор, федеральный государственный санитарно-эпидемиологический надзор,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ресурсов, а также, за исключением случаев, предусмотренных Градостроительным кодексом Российской Федерации (Федеральный закон от 29.12.2004 № 190 – ФЗ) государственный контроль в области охраны окружающей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среды (государственный экологический контроль). 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плановые проверки соблюдения саморегулируемыми организациями в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процессе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осуществления деятельности обязательных требований, предъявляемых к саморегулируемым организациям и их деятельности законодательством Российской Федерации.</w:t>
            </w:r>
          </w:p>
          <w:p w:rsidR="00B520EF" w:rsidRPr="00B520EF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 осуществлении </w:t>
            </w: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строительного надзора, государственного надзора за деятельностью СРО в порядке, установленном законодательством Российской Федерации: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беспрепятственно по предъявлении служебного удостоверения и копии распоряжения руководителя (уполномоченного заместителя руководителя) Управления  о назначении проверки посещать объекты капитального строительства, а так же здания и помещения, используемые саморегулируемой организацией при осуществлении своей деятельности, в целях проведения мероприятий по государственному надзору;</w:t>
            </w:r>
            <w:proofErr w:type="gramEnd"/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запрашивать и получать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необходимые для достижения целей и задач проверки документы (информацию);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составлять по результатам проведенных проверок акты, на основании которых давать предписания об устранении выявленных нарушений; </w:t>
            </w:r>
          </w:p>
          <w:p w:rsidR="00B520EF" w:rsidRPr="00B520EF" w:rsidRDefault="00B520EF" w:rsidP="00B520EF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составлять протоколы об административных правонарушениях и применять меры обеспечения производства по делам об административных правонарушениях в порядке и случаях, предусмотренных законодательством Российской Федерации об административных правонарушениях;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направлять в уполномоченные органы материалы, связанные с </w:t>
            </w: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нарушениями обязательных требований, для решения вопросов о возбуждении уголовных дел по признакам преступлений.</w:t>
            </w:r>
          </w:p>
          <w:p w:rsidR="009B586C" w:rsidRDefault="00B520EF" w:rsidP="009B586C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деятельность. Вести 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Печорского управления Ростехнадзора.</w:t>
            </w:r>
            <w:r w:rsidR="009B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ведение банка данных КСИ и ЕРП в пределах полномочий Ростехнадзора.</w:t>
            </w:r>
          </w:p>
          <w:p w:rsidR="002C1DFA" w:rsidRPr="00BB2622" w:rsidRDefault="00B520EF" w:rsidP="00085553">
            <w:pPr>
              <w:widowControl w:val="0"/>
              <w:tabs>
                <w:tab w:val="left" w:pos="0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иные обязанности</w:t>
            </w:r>
            <w:proofErr w:type="gramEnd"/>
            <w:r w:rsidRPr="00B52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предусмотренные законодательством Российской Федерации.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вносить на рассмотрение непосредственного руководителя предложения по улучшению деятельности структурного 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C929B8">
            <w:pPr>
              <w:pStyle w:val="ac"/>
              <w:ind w:firstLine="28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DF7DDD">
        <w:trPr>
          <w:trHeight w:val="3533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C929B8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C929B8">
            <w:pPr>
              <w:widowControl w:val="0"/>
              <w:tabs>
                <w:tab w:val="left" w:pos="972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C929B8">
            <w:pPr>
              <w:widowControl w:val="0"/>
              <w:tabs>
                <w:tab w:val="left" w:pos="1021"/>
              </w:tabs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C929B8">
            <w:pPr>
              <w:widowControl w:val="0"/>
              <w:spacing w:after="0" w:line="320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C929B8">
            <w:pPr>
              <w:widowControl w:val="0"/>
              <w:tabs>
                <w:tab w:val="left" w:pos="1469"/>
              </w:tabs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C929B8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DF7DDD">
            <w:pPr>
              <w:widowControl w:val="0"/>
              <w:spacing w:after="0" w:line="371" w:lineRule="exact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8534EB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.марта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B74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2021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DFA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2C1DFA" w:rsidRPr="00884A6D" w:rsidRDefault="002C1DFA" w:rsidP="00C37D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копии документов об образовании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Гражданский служащий Управления, желающий, участвовать в </w:t>
            </w: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</w:t>
            </w:r>
            <w:proofErr w:type="gramEnd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подает заявление на имя руководителя Управления.</w:t>
            </w:r>
          </w:p>
          <w:p w:rsidR="002C1DFA" w:rsidRPr="009B586C" w:rsidRDefault="002C1DFA" w:rsidP="009B586C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  <w:proofErr w:type="gramEnd"/>
          </w:p>
          <w:p w:rsidR="002C1DFA" w:rsidRPr="00444761" w:rsidRDefault="002C1DFA" w:rsidP="00784D4E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8534EB" w:rsidP="00251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Школа Лариса Ивановна, старший специалист 1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B74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5A437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позднее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  <w:proofErr w:type="gramEnd"/>
          </w:p>
          <w:p w:rsidR="002C1DFA" w:rsidRDefault="002C1DFA" w:rsidP="00A83A39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</w:t>
            </w:r>
            <w:proofErr w:type="gramStart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24855" w:rsidRDefault="002C1DFA" w:rsidP="00624855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 методах </w:t>
            </w: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Оценка  профессионального уровня кандидатов, их соответствия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983765" w:rsidRPr="0075572B" w:rsidRDefault="00983765" w:rsidP="00983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 марта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2C1DFA" w:rsidRPr="00884A6D" w:rsidRDefault="00983765" w:rsidP="00983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14  по 16 апреля 2021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049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20D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</w:t>
            </w:r>
            <w:r w:rsidR="00C049B6">
              <w:rPr>
                <w:rFonts w:ascii="Times New Roman" w:eastAsia="Calibri" w:hAnsi="Times New Roman" w:cs="Times New Roman"/>
                <w:sz w:val="24"/>
                <w:szCs w:val="24"/>
              </w:rPr>
              <w:t>темы https://gossluzhba.gov.ru).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5"/>
      <w:footerReference w:type="default" r:id="rId16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B9" w:rsidRDefault="00DD44B9" w:rsidP="000F68E5">
      <w:pPr>
        <w:spacing w:after="0" w:line="240" w:lineRule="auto"/>
      </w:pPr>
      <w:r>
        <w:separator/>
      </w:r>
    </w:p>
  </w:endnote>
  <w:endnote w:type="continuationSeparator" w:id="0">
    <w:p w:rsidR="00DD44B9" w:rsidRDefault="00DD44B9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0A7" w:rsidRDefault="004340A7">
    <w:pPr>
      <w:pStyle w:val="a7"/>
      <w:jc w:val="right"/>
    </w:pPr>
  </w:p>
  <w:p w:rsidR="004340A7" w:rsidRDefault="004340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B9" w:rsidRDefault="00DD44B9" w:rsidP="000F68E5">
      <w:pPr>
        <w:spacing w:after="0" w:line="240" w:lineRule="auto"/>
      </w:pPr>
      <w:r>
        <w:separator/>
      </w:r>
    </w:p>
  </w:footnote>
  <w:footnote w:type="continuationSeparator" w:id="0">
    <w:p w:rsidR="00DD44B9" w:rsidRDefault="00DD44B9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340A7" w:rsidRPr="00C506EB" w:rsidRDefault="004340A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49B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340A7" w:rsidRDefault="004340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A463B0"/>
    <w:multiLevelType w:val="hybridMultilevel"/>
    <w:tmpl w:val="A38CAB14"/>
    <w:lvl w:ilvl="0" w:tplc="7144DB3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B36096F"/>
    <w:multiLevelType w:val="hybridMultilevel"/>
    <w:tmpl w:val="51DCD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7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1"/>
  </w:num>
  <w:num w:numId="17">
    <w:abstractNumId w:val="23"/>
  </w:num>
  <w:num w:numId="18">
    <w:abstractNumId w:val="25"/>
  </w:num>
  <w:num w:numId="19">
    <w:abstractNumId w:val="22"/>
  </w:num>
  <w:num w:numId="20">
    <w:abstractNumId w:val="0"/>
  </w:num>
  <w:num w:numId="21">
    <w:abstractNumId w:val="15"/>
  </w:num>
  <w:num w:numId="22">
    <w:abstractNumId w:val="2"/>
  </w:num>
  <w:num w:numId="23">
    <w:abstractNumId w:val="26"/>
  </w:num>
  <w:num w:numId="24">
    <w:abstractNumId w:val="24"/>
  </w:num>
  <w:num w:numId="25">
    <w:abstractNumId w:val="19"/>
  </w:num>
  <w:num w:numId="26">
    <w:abstractNumId w:val="20"/>
  </w:num>
  <w:num w:numId="27">
    <w:abstractNumId w:val="4"/>
  </w:num>
  <w:num w:numId="28">
    <w:abstractNumId w:val="28"/>
  </w:num>
  <w:num w:numId="2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849"/>
    <w:rsid w:val="00033865"/>
    <w:rsid w:val="0004289E"/>
    <w:rsid w:val="00061196"/>
    <w:rsid w:val="00076EF8"/>
    <w:rsid w:val="00085553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33D7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C6F12"/>
    <w:rsid w:val="002D04C1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49CF"/>
    <w:rsid w:val="00412CB6"/>
    <w:rsid w:val="0041499F"/>
    <w:rsid w:val="00417532"/>
    <w:rsid w:val="004216F5"/>
    <w:rsid w:val="00432282"/>
    <w:rsid w:val="004323A5"/>
    <w:rsid w:val="004340A7"/>
    <w:rsid w:val="0043571B"/>
    <w:rsid w:val="00435BB1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A51CF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4855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96E08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5CA0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3BDF"/>
    <w:rsid w:val="008A4AC3"/>
    <w:rsid w:val="008A522D"/>
    <w:rsid w:val="008A532B"/>
    <w:rsid w:val="008A6A46"/>
    <w:rsid w:val="008B029B"/>
    <w:rsid w:val="008B039A"/>
    <w:rsid w:val="008B1E79"/>
    <w:rsid w:val="008B29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765"/>
    <w:rsid w:val="0098385D"/>
    <w:rsid w:val="00990E83"/>
    <w:rsid w:val="009A0FF2"/>
    <w:rsid w:val="009A14F2"/>
    <w:rsid w:val="009A2351"/>
    <w:rsid w:val="009A450A"/>
    <w:rsid w:val="009B4188"/>
    <w:rsid w:val="009B586C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8D"/>
    <w:rsid w:val="00B12693"/>
    <w:rsid w:val="00B131F1"/>
    <w:rsid w:val="00B169A9"/>
    <w:rsid w:val="00B17532"/>
    <w:rsid w:val="00B20EBC"/>
    <w:rsid w:val="00B25E0B"/>
    <w:rsid w:val="00B42AAE"/>
    <w:rsid w:val="00B4586E"/>
    <w:rsid w:val="00B520EF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492"/>
    <w:rsid w:val="00BB7F82"/>
    <w:rsid w:val="00BC0769"/>
    <w:rsid w:val="00BC1559"/>
    <w:rsid w:val="00BC32E2"/>
    <w:rsid w:val="00BC4946"/>
    <w:rsid w:val="00BD6627"/>
    <w:rsid w:val="00BE1053"/>
    <w:rsid w:val="00BE16B5"/>
    <w:rsid w:val="00BE56D0"/>
    <w:rsid w:val="00BE72B0"/>
    <w:rsid w:val="00BF29CB"/>
    <w:rsid w:val="00BF2A8A"/>
    <w:rsid w:val="00BF467D"/>
    <w:rsid w:val="00BF6DF9"/>
    <w:rsid w:val="00BF729C"/>
    <w:rsid w:val="00C03755"/>
    <w:rsid w:val="00C049B6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47583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44B9"/>
    <w:rsid w:val="00DD54A8"/>
    <w:rsid w:val="00DE1A8D"/>
    <w:rsid w:val="00DE29E7"/>
    <w:rsid w:val="00DE6E65"/>
    <w:rsid w:val="00DF5C86"/>
    <w:rsid w:val="00DF7DDD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E37A3"/>
    <w:rsid w:val="00EE618E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9894-2A5D-44A4-9583-6EFAC6C3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20</Pages>
  <Words>7356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49193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U045</cp:lastModifiedBy>
  <cp:revision>7</cp:revision>
  <cp:lastPrinted>2019-09-16T08:16:00Z</cp:lastPrinted>
  <dcterms:created xsi:type="dcterms:W3CDTF">2021-03-03T09:49:00Z</dcterms:created>
  <dcterms:modified xsi:type="dcterms:W3CDTF">2021-03-03T13:38:00Z</dcterms:modified>
</cp:coreProperties>
</file>