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E74" w:rsidRPr="00941E74" w:rsidRDefault="00941E74" w:rsidP="008566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941E7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Объявление </w:t>
      </w:r>
      <w:r w:rsidR="00856680" w:rsidRPr="00C83640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856680">
        <w:rPr>
          <w:rFonts w:ascii="Times New Roman" w:hAnsi="Times New Roman" w:cs="Times New Roman"/>
          <w:b/>
          <w:sz w:val="28"/>
          <w:szCs w:val="28"/>
        </w:rPr>
        <w:t>конкурса на замещение вакантн</w:t>
      </w:r>
      <w:r w:rsidR="00141467">
        <w:rPr>
          <w:rFonts w:ascii="Times New Roman" w:hAnsi="Times New Roman" w:cs="Times New Roman"/>
          <w:b/>
          <w:sz w:val="28"/>
          <w:szCs w:val="28"/>
        </w:rPr>
        <w:t>ой</w:t>
      </w:r>
      <w:r w:rsidR="00856680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141467">
        <w:rPr>
          <w:rFonts w:ascii="Times New Roman" w:hAnsi="Times New Roman" w:cs="Times New Roman"/>
          <w:b/>
          <w:sz w:val="28"/>
          <w:szCs w:val="28"/>
        </w:rPr>
        <w:t>и</w:t>
      </w:r>
      <w:r w:rsidR="00856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680" w:rsidRPr="00C83640">
        <w:rPr>
          <w:rFonts w:ascii="Times New Roman" w:hAnsi="Times New Roman" w:cs="Times New Roman"/>
          <w:b/>
          <w:sz w:val="28"/>
          <w:szCs w:val="28"/>
        </w:rPr>
        <w:t>федеральной гос</w:t>
      </w:r>
      <w:r w:rsidR="00856680">
        <w:rPr>
          <w:rFonts w:ascii="Times New Roman" w:hAnsi="Times New Roman" w:cs="Times New Roman"/>
          <w:b/>
          <w:sz w:val="28"/>
          <w:szCs w:val="28"/>
        </w:rPr>
        <w:t>ударственной гражданской службы  Российской Федерации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512"/>
      </w:tblGrid>
      <w:tr w:rsidR="00941E74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941E74" w:rsidRPr="00884A6D" w:rsidRDefault="00941E74" w:rsidP="00884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сведения</w:t>
            </w:r>
          </w:p>
        </w:tc>
      </w:tr>
      <w:tr w:rsidR="00941E74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941E74" w:rsidRPr="00884A6D" w:rsidRDefault="00941E74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государственного органа</w:t>
            </w:r>
          </w:p>
        </w:tc>
        <w:tc>
          <w:tcPr>
            <w:tcW w:w="7512" w:type="dxa"/>
            <w:shd w:val="clear" w:color="auto" w:fill="auto"/>
          </w:tcPr>
          <w:p w:rsidR="00941E74" w:rsidRPr="001E72F5" w:rsidRDefault="00856680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</w:p>
        </w:tc>
      </w:tr>
      <w:tr w:rsidR="00941E74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941E74" w:rsidRPr="00884A6D" w:rsidRDefault="00941E74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7512" w:type="dxa"/>
            <w:shd w:val="clear" w:color="auto" w:fill="auto"/>
          </w:tcPr>
          <w:p w:rsidR="00941E74" w:rsidRPr="001E72F5" w:rsidRDefault="009D7664" w:rsidP="009D76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г</w:t>
            </w:r>
            <w:r w:rsidR="00856680"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осударственный инспектор 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8534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ваканси</w:t>
            </w:r>
            <w:r w:rsidR="008534E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787BC1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512" w:type="dxa"/>
            <w:shd w:val="clear" w:color="auto" w:fill="auto"/>
          </w:tcPr>
          <w:p w:rsidR="002C1DFA" w:rsidRPr="00DC1372" w:rsidRDefault="008F27C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Ухтинский территориальный отдел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Группа должности</w:t>
            </w:r>
          </w:p>
        </w:tc>
        <w:tc>
          <w:tcPr>
            <w:tcW w:w="7512" w:type="dxa"/>
            <w:shd w:val="clear" w:color="auto" w:fill="auto"/>
          </w:tcPr>
          <w:p w:rsidR="002C1DFA" w:rsidRPr="001E72F5" w:rsidRDefault="009D7664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Ведущая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Категория должности</w:t>
            </w:r>
          </w:p>
        </w:tc>
        <w:tc>
          <w:tcPr>
            <w:tcW w:w="7512" w:type="dxa"/>
            <w:shd w:val="clear" w:color="auto" w:fill="auto"/>
          </w:tcPr>
          <w:p w:rsidR="002C1DFA" w:rsidRPr="001E72F5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Область профессиональной служебной деятельности</w:t>
            </w:r>
          </w:p>
        </w:tc>
        <w:tc>
          <w:tcPr>
            <w:tcW w:w="7512" w:type="dxa"/>
            <w:shd w:val="clear" w:color="auto" w:fill="auto"/>
          </w:tcPr>
          <w:p w:rsidR="00C70427" w:rsidRDefault="00C70427" w:rsidP="009E478A">
            <w:pPr>
              <w:tabs>
                <w:tab w:val="left" w:pos="709"/>
                <w:tab w:val="left" w:pos="141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427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Регулирован</w:t>
            </w:r>
            <w:r w:rsidR="00C53E01">
              <w:rPr>
                <w:rFonts w:ascii="Times New Roman" w:eastAsia="Calibri" w:hAnsi="Times New Roman" w:cs="Times New Roman"/>
                <w:sz w:val="24"/>
                <w:szCs w:val="24"/>
              </w:rPr>
              <w:t>ие промышленности и энергетики</w:t>
            </w:r>
          </w:p>
          <w:p w:rsidR="002C1DFA" w:rsidRPr="005361B2" w:rsidRDefault="009D7664" w:rsidP="009D7664">
            <w:pPr>
              <w:tabs>
                <w:tab w:val="left" w:pos="709"/>
                <w:tab w:val="left" w:pos="141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национальной безопасности и укрепление государственной границы</w:t>
            </w:r>
          </w:p>
        </w:tc>
      </w:tr>
      <w:tr w:rsidR="00C53E01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C53E01" w:rsidRPr="00EE5BD4" w:rsidRDefault="00C53E01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5B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 профессиональной служебной деятельности</w:t>
            </w:r>
          </w:p>
        </w:tc>
        <w:tc>
          <w:tcPr>
            <w:tcW w:w="7512" w:type="dxa"/>
            <w:shd w:val="clear" w:color="auto" w:fill="auto"/>
          </w:tcPr>
          <w:p w:rsidR="00C53E01" w:rsidRDefault="00C53E01" w:rsidP="009D7664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bookmarkStart w:id="1" w:name="_Toc477361992"/>
            <w:bookmarkStart w:id="2" w:name="_Toc477362429"/>
            <w:bookmarkStart w:id="3" w:name="_Toc477431834"/>
            <w:bookmarkStart w:id="4" w:name="_Toc477434850"/>
            <w:bookmarkStart w:id="5" w:name="_Toc477447724"/>
            <w:bookmarkStart w:id="6" w:name="_Toc477819690"/>
            <w:bookmarkStart w:id="7" w:name="_Toc477865769"/>
            <w:bookmarkStart w:id="8" w:name="_Toc477886297"/>
            <w:bookmarkStart w:id="9" w:name="_Toc477953330"/>
            <w:bookmarkStart w:id="10" w:name="_Toc478032877"/>
            <w:bookmarkStart w:id="11" w:name="_Toc478038749"/>
            <w:bookmarkStart w:id="12" w:name="_Toc478047234"/>
            <w:bookmarkStart w:id="13" w:name="_Toc478120094"/>
            <w:bookmarkStart w:id="14" w:name="_Toc478120688"/>
            <w:bookmarkStart w:id="15" w:name="_Toc478124764"/>
            <w:bookmarkStart w:id="16" w:name="_Toc478125706"/>
            <w:bookmarkStart w:id="17" w:name="_Toc478417209"/>
            <w:bookmarkStart w:id="18" w:name="_Toc478906951"/>
            <w:bookmarkStart w:id="19" w:name="_Toc20922986"/>
            <w:bookmarkStart w:id="20" w:name="_Toc24532137"/>
            <w:r w:rsidRPr="00EE5B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Регулирование в сфере промышленной безопасности объектов нефтегазового комплекса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r w:rsidR="00100A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</w:t>
            </w:r>
            <w:r w:rsidR="00100ABB" w:rsidRPr="008F1D37">
              <w:rPr>
                <w:rFonts w:ascii="Times New Roman" w:hAnsi="Times New Roman" w:cs="Times New Roman"/>
                <w:sz w:val="24"/>
                <w:szCs w:val="24"/>
              </w:rPr>
              <w:t>(надзор в нефтегазодобывающей промышленности шахтным способом)</w:t>
            </w:r>
            <w:r w:rsidR="009D76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;</w:t>
            </w:r>
          </w:p>
          <w:p w:rsidR="009D7664" w:rsidRDefault="009D7664" w:rsidP="009D7664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Регулирование в сфере промышленной безопасности подъемных сооружений и оборудования, работающего под избыточным давлением;</w:t>
            </w:r>
          </w:p>
          <w:p w:rsidR="00C53E01" w:rsidRPr="00C70427" w:rsidRDefault="009D7664" w:rsidP="009D7664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Регулирование в сфере противодействия терроризму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Расположение рабочего места </w:t>
            </w:r>
          </w:p>
        </w:tc>
        <w:tc>
          <w:tcPr>
            <w:tcW w:w="7512" w:type="dxa"/>
            <w:shd w:val="clear" w:color="auto" w:fill="auto"/>
          </w:tcPr>
          <w:p w:rsidR="002C1DFA" w:rsidRPr="004734FB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775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="00024EAE" w:rsidRPr="00577537">
              <w:rPr>
                <w:rFonts w:ascii="Times New Roman" w:eastAsia="Calibri" w:hAnsi="Times New Roman" w:cs="Times New Roman"/>
                <w:sz w:val="24"/>
                <w:szCs w:val="24"/>
              </w:rPr>
              <w:t>Ухта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Командировки</w:t>
            </w: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 / нет)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Служебное (рабочее) время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Режим работы: </w:t>
            </w:r>
          </w:p>
          <w:p w:rsidR="002C1DFA" w:rsidRPr="005361B2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пн.- чт. с 8.30 до 17.30 (женщины), с 8.30 до 17.30  (мужчины), </w:t>
            </w:r>
          </w:p>
          <w:p w:rsidR="002C1DFA" w:rsidRPr="005361B2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с 8.30 до 12.30 (женщины), с 8.30 до 17.30 (мужчины), 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Нормированность рабочего дня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Ненормированный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Тип служебного контракта 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Дополнительная информация о должности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DFA" w:rsidRPr="005361B2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5361B2" w:rsidRDefault="002C1DFA" w:rsidP="009E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Квалификационные требования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A05C2A" w:rsidRDefault="002C1DFA" w:rsidP="00A05C2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Требования к должности – уровень профессионального образования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образование – не ниже уровня бакалавриата </w:t>
            </w:r>
          </w:p>
        </w:tc>
      </w:tr>
      <w:tr w:rsidR="002C1DFA" w:rsidRPr="00941E74" w:rsidTr="00352938">
        <w:trPr>
          <w:trHeight w:val="419"/>
        </w:trPr>
        <w:tc>
          <w:tcPr>
            <w:tcW w:w="2410" w:type="dxa"/>
            <w:shd w:val="clear" w:color="auto" w:fill="auto"/>
          </w:tcPr>
          <w:p w:rsidR="002C1DFA" w:rsidRPr="00A05C2A" w:rsidRDefault="002C1DFA" w:rsidP="00A05C2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Специальность, направление подготовки</w:t>
            </w:r>
          </w:p>
        </w:tc>
        <w:tc>
          <w:tcPr>
            <w:tcW w:w="7512" w:type="dxa"/>
            <w:shd w:val="clear" w:color="auto" w:fill="auto"/>
          </w:tcPr>
          <w:p w:rsidR="00352938" w:rsidRPr="006F62D8" w:rsidRDefault="009D7664" w:rsidP="00EC5D98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«Государственное и муниципальное управление», «Юриспруденция», «Менеджмент», «Управление персоналом», </w:t>
            </w:r>
            <w:r w:rsidR="00024EAE" w:rsidRPr="006F62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«Прикладная геология, горное дело, нефтегазовое дело и геодезия», «</w:t>
            </w:r>
            <w:r w:rsidR="004734FB" w:rsidRPr="006F62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Техносферная безопасность</w:t>
            </w:r>
            <w:r w:rsidR="00352938" w:rsidRPr="006F62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«Экология и природопользование», «Горное дело», «Технологии материалов», «Материаловедение и технологии материалов», «Управление качеством», «Прикладная геология», «Прикладная геодезия», «Разведка и разработка полезных ископаемых», «Физические процессы горного или нефтегазового производства», «Геология», «Картография и геоинформатика», «Геодезия и дистанционное зондирование», «Боеприпасы и взрыватели», «Землеустройство и кадастры», </w:t>
            </w:r>
            <w:r w:rsidR="004734FB" w:rsidRPr="006F62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«Химические технологии», «Безопасность технологических процессов и производств», </w:t>
            </w:r>
            <w:r w:rsidR="00024EAE" w:rsidRPr="006F62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«Разработка и эксплуатация нефтяных и газовых месторождений», </w:t>
            </w:r>
            <w:r w:rsidR="00EC5D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«Технология и техника разведки месторождений полезных ископаемых» </w:t>
            </w:r>
            <w:r w:rsidR="00024EAE" w:rsidRPr="006F62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или иное направление подготовки (специальность), для которого законодательством об образовании </w:t>
            </w:r>
            <w:r w:rsidR="00024EAE" w:rsidRPr="006F62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Стаж государственной гражданской службы и работы по специальности, направлению подготовки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2C1DFA" w:rsidRPr="00941E74" w:rsidTr="00112C62">
        <w:trPr>
          <w:trHeight w:val="58"/>
        </w:trPr>
        <w:tc>
          <w:tcPr>
            <w:tcW w:w="2410" w:type="dxa"/>
            <w:shd w:val="clear" w:color="auto" w:fill="auto"/>
          </w:tcPr>
          <w:p w:rsidR="002C1DFA" w:rsidRPr="00A05C2A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Знания и умения</w:t>
            </w:r>
          </w:p>
        </w:tc>
        <w:tc>
          <w:tcPr>
            <w:tcW w:w="7512" w:type="dxa"/>
            <w:shd w:val="clear" w:color="auto" w:fill="FFFFFF" w:themeFill="background1"/>
          </w:tcPr>
          <w:p w:rsidR="002C1DFA" w:rsidRPr="005361B2" w:rsidRDefault="002C1DFA" w:rsidP="009E478A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Базовые знания: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знание государственного языка Российской Федерации (русского языка);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 знания основ Конституции Российской Федерации, законодательства о государственной гражданской службе Российской Федерации», законодательства Российской Федерации о противодействии коррупции;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знание нормативных правовых актов, определяющих характер и направление работы в области технического регулирования и стандартизации;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знание общих требований промышленной безопасности при проектировании, строительстве, реконструкции, эксплуатации, капитальном ремонте, техническом перевооружении, консервации и ликвидации опасных производственных объектов;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знание  общих требований безопасности при ведении работ, связанных с пользованием недрами;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знание правил осуществления производственного контроля за соблюдением требований промышленной безопасности на опасных производственных объектах;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знание общих требований промышленной безопасности в отношении объектов горнорудной и не рудной промышленности.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знание общих требований осуществления маркшейдерского контроля и надзора при ведении горных работ;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знание общих требований технических регламентов в установленной сфере промышленной безопасности объектов нефтегазового комплекса;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знание общих вопросов государственного контроля (надзора) за соблюдением требований промышленной безопасности в отношении опасных производственных объектов нефтегазового комплекса;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знания в области информационно-коммуникационных технологий.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Знания основ информационной безопасности и защиты информации, включая: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порядок работы со служебной информаций,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меры по обеспечению безопасности информации при использовании общественного и прикладного программного обеспечения, требования к надежности паролей;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порядок работы со служебной электронной почтой, а также правила использования 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ичной электронной почты, служб </w:t>
            </w: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«фишинговые» письма и спам-рассылки, умение корректно и своевременно реагировать на получение таких электронных сообщений;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информационно-телекоммуникационых сетей общего пользования (включая сеть «Интернет»), в том числе с использованием мобильных устройств;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правила и ограничения подключения внешних устройств (флеш-накопители, внешние жесткие диски), в особенности оборудованных </w:t>
            </w: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приемопередающей аппаратурой (мобильные телефоны, планшеты, модемы) к служебным средствам вычислительной техники (компьютерам).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Знания основных положений законодательства о персональных данных, включая: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понятие персональных данных, принципы и условия их обработки;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меры по обеспечению безопасности персональных данных при их обработке в информационных системах.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Знания общих принципов функционирования системы электронного документооборота, включая: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перечень обязательных сведений о документах, используемых в целях учета и поиска документов в системах электронного документооборота.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Знания основных положений законодательства об электронной подписи, включая: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понятие и виды электронных подписей;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условия признания электронных документов, подписанных электронной подписью, равнозначными документами на бумажном носителе, подписанным собственноручной подписью.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Иные (дополнительные) базовые знания: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порядок служебного взаимодействия в пределах своей компетенции с органами государственной власти Российской Федерации, субъектов Российской Федерации;</w:t>
            </w:r>
          </w:p>
          <w:p w:rsidR="009727CF" w:rsidRDefault="009727CF" w:rsidP="009727CF">
            <w:pPr>
              <w:tabs>
                <w:tab w:val="left" w:pos="5"/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нормы и правила охраны труда и пожарной безопасности.</w:t>
            </w:r>
          </w:p>
          <w:p w:rsidR="009727CF" w:rsidRDefault="009727CF" w:rsidP="009727CF">
            <w:pPr>
              <w:tabs>
                <w:tab w:val="left" w:pos="5"/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27CF" w:rsidRDefault="009727CF" w:rsidP="009727CF">
            <w:pPr>
              <w:tabs>
                <w:tab w:val="left" w:pos="5"/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DFA" w:rsidRPr="005361B2" w:rsidRDefault="002C1DFA" w:rsidP="009727CF">
            <w:pPr>
              <w:tabs>
                <w:tab w:val="left" w:pos="5"/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Общие умения: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соблюдать этику делового общения;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планировать, рационально использовать служебное время;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коммуникативные умения; 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умение совершенствовать свой профессиональный уровень;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умения в области информационно-коммуникационных технологий: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умение оперативно осуществлять поиск необходимой информации, в том числе с использованием информационно-телекоммуникационной сети «Интернет»;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(pravo.gov.ru);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умение работать с текстовыми документами, электронными таблицами, включая их создание, редактирование и форматирование, сохранение и печать;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умение работать с общими сетевыми ресурсами (сетевыми дисками, папками).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Иные (дополнительные) базовые умения: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применять на практике законодательные и нормативные правовые акты;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анализировать и обобщать информацию;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оперативно принимать и осуществлять принятые решения;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эффективно и последовательно осуществлять взаимодействие с другими территориальными отделами Управления;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эффективно и последовательно организовывать взаимодействие с другими ведомствами и организациями;</w:t>
            </w:r>
          </w:p>
          <w:p w:rsidR="009727CF" w:rsidRDefault="009727CF" w:rsidP="009727CF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правильно распределять рабочее время.</w:t>
            </w:r>
          </w:p>
          <w:p w:rsidR="009727CF" w:rsidRDefault="009727CF" w:rsidP="009727CF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DFA" w:rsidRPr="005361B2" w:rsidRDefault="002C1DFA" w:rsidP="009727CF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Профессиональные знания в сфере законодательства: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1) Гражданский кодекс Российской Федерации от 30 ноября 1994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51-ФЗ (часть 1 и 2);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2) Кодекс Российской Федерации об административных правонарушениях от 30 декабря 2001 г. № 195-ФЗ (глава 9);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3) Градостроительный кодекс Российской Федерации от 29 декабря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2004 г. № 190-ФЗ;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4) Федеральный закон от 31.07.2020 № 247-ФЗ «Об обязательных требованиях в Российской Федерации»;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5) Закон Российской Федерации от 21 февраля 1992 г. № 2395-1 «О недрах»;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6) Федеральный закон от 21 июля 1993 г. № 5485-1 «О государственной тайне»;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7) Федеральный закон от 21 декабря 1994 г. № 69-ФЗ «О пожарной безопасности»;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8) Федеральный закон от 21 декабря 1994 г. № 68-ФЗ «О защите населения и территорий от чрезвычайных ситуаций природного и техногенного характера»;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9) Федеральный закон от 22 августа 1995 г. № 151-ФЗ «Об аварийно-спасательных службах и статусе спасателей»;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10) Федеральный закон от 21 июля 1997 г. № 116-ФЗ «О промышленной безопасности опасных производственных объектов»;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11) 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12) Федеральный закон от 27 декабря 2002 г. № 184-ФЗ «О техническом регулировании»;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13) Федеральный закон от 2 мая 2006 г. № 59-ФЗ «О порядке рассмотрения обращений граждан Российской Федерации»;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14) Федеральный закон от 2 марта 2007 г. № 25-ФЗ «О муниципальной службе в Российской Федерации» (в части взаимосвязи муниципальной службы и государственной гражданской службы);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15) Федеральный закон от 6 марта 2006 г. № 35-ФЗ «О противодействии терроризму»;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16) Федеральный закон от 22 июля 2008 г. № 123-ФЗ «Технический регламент о требованиях пожарной безопасности»;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17) Федеральный закон от 30 декабря 2009 г. № 384-ФЗ «Технический регламент о безопасности зданий и сооружений»;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18) Федеральный закон от 27 июля 2010 г. № 210-ФЗ «Об организации предоставления государственных и муниципальных услуг»;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19) Федеральный закон от 27 июля 2010 г. № 225-ФЗ «Об обязательном страховании гражданской ответственности владельца опасного объекта за причинение вреда в случае аварии на опасном объекте»;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20) Федеральный закон от 4 мая 2011 г. № 99-ФЗ «О лицензировании отдельных видов деятельности»;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21) Федеральный закон от 30 марта 1999 г. № 52-ФЗ «О санитарно-эпидемиологическом благополучии населения»;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22) Федеральный закон от 10 января 2002 г. № 7-ФЗ «Об охране окружающей среды»;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23) Федеральный закон от 1 декабря 2007 г. № 315-ФЗ «О саморегулируемых организациях»;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24) Федеральный закон от 31 марта 1999 г. № 69-ФЗ «О газоснабжении в Российской Федерации»;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25) Федеральный закон от 21 июля 2011 г. № 256-ФЗ «О безопасности объектов топливно-энергетического комплекса»;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26) Федеральный закон от 31 июля 2021 г. № 248-ФЗ «О государственном контроле (надзоре) и муниципальном контроле в Российской Федерации»;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27) указ Президента Российской Федерации от 26 декабря 2015 г. № 664 «О мерах по совершенствованию государственного управления в области противодействия терроризму»;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28) постановление Правительства Российской Федерации от 18 декабря 2020 г. № 2168 «Об организации и осуществлении производственного контроля за соблюдением требований промышленной безопасности»;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29) постановление Правительства Российской Федерации от 30 июня 2021 г. № 1082 «О федеральном государственном промышленном надзоре»;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30) постановление Правительства Российской Федерации от 30 декабря 2003 г. № 794 «О единой государственной системе предупреждения и ликвидации чрезвычайных ситуаций»;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31) постановление Правительства Российской Федерации от 30 июля 2004 г. № 401 «Положение о Федеральной службе по экологическому, технологическому и атомному надзору»;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32) постановление Правительства Российской Федерации от 1 февраля 2006 г. № 54 «О государственном строительном надзоре в Российской Федерации»;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33) постановление Правительства Российской Федерации от 16 сентября 2020 г. № 1477 «О лицензировании деятельности по проведению экспертизы промышленной безопасности»;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34) постановление Правительства Российской Федерации от 17 декабря 2012 г. № 1318 «О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35) постановление Правительства Российской Федерации от 12 октября 2020 г. № 1661 «О лицензировании эксплуатации взрывопожароопасных и химически опасных производственных объектов I, II и III классов опасности»;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36) постановление Правительства Российской Федерации от 25 декабря 2013 г. № 1244 «Об антитеррористической защищенности объектов (территорий)»;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37) постановление Правительства Российской Федерации от 4 мая 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2008 г. № 333 «О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38) постановление Правительства Российской Федерации от 19.04.2016 № 325 «Об утверждении требований к антитеррористической защищенности объектов (территорий) Федеральной службы по экологическому, технологическому и атомному надзору и формы паспорта безопасности этих объектов (территорий)»;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39) положение Центрального банка Российской Федерации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28 декабря 2016 г. № 574-П «О правилах обязательного страхования гражданской ответственности владельца опасного объекта за причинение вреда в результате аварии на опасном объекте»;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40) постановление Правительства Российской Федерации от 23 августа 2014 г. № 848 «Об утверждении Правил проведения технического расследования причин аварий на опасных объектах – лифтах, подъемных платформах для инвалидов, эскалаторах (за исключением эскалаторов в метрополитенах)»;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41) постановление Правительства Российской Федерации от 20 ноября 2000 г. № 878 «Об утверждении Правил охраны газораспределительных сетей»;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42) постановление Правительства Российской Федерации от 17 мая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2002 г. № 317 «Правила пользования газом и предоставления услуг по газоснабжению в Российской Федерации»; 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43) постановление Правительства Российской Федерации от 21 июля 2008 г. № 549 «Правила поставки газа для обеспечения коммунально-бытовых нужд граждан»;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44) постановление Правительства Российской Федерации  от 29 октября 2010 г. № 870 «Об утверждении технического регламента о безопасности сетей газораспределения и газопотребления»;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45) постановление Правительства Российской Федерации от 14 мая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2013 г. № 410 «Правила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46) постановление Правительства Российской Федерации от 13 августа 1997 г. № 1009 «Об утверждении правил подготовки нормативных правовых актов федеральных органов исполнительной власти и их государственной регистрации»;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47) постановление Правительства Российской Федерации от 19 января 2005 г. № 30 «О Типовом регламенте взаимодействия федеральных органов исполнительной власти»;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48) постановление Правительства Российской Федерации от 16 февраля 2008 г. № 87 «О составе разделов проектной документации и требованиях к их содержанию»;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49) постановление Правительства Российской Федерации от 21 июня 2010 г. № 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50) постановление Правительства Российской Федерации от 11 мая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2017 г. № 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51) постановление Правительства Российской Федерации от 16 сентября 2020 г. № 1479 «Об утверждении Правил противопожарного режима в Российской Федерации»;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52) постановление Правительства Российской Федерации от 25августа 2012 г. № 851«О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53) постановление Правительства Российской Федерации от 15 сентября 2020 г. № 1435 «О лицензировании деятельности, связанной с обращением взрывчатых материалов промышленного назначения»;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54) постановление Правительства Российской Федерации от 15 сентября 2020 г. № 1437 «Об утверждении Положения о разработке планов мероприятий по локализации и ликвидации последствий аварий на опасных производственных объектах»;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55) постановление Правительства Российской Федерации от 16 сентября 2020 г. № 1465 «Об утверждении Правил подготовки и оформления документов, удостоверяющих уточненные границы горного отвода»;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56) постановление Правительства Российской Федерации от 16 сентября 2020 г. № 1466 «Об утверждении Правил подготовки, рассмотрения и согласования планов и схем развития горных работ по видам полезных ископаемых»;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57) постановление Правительства Российской Федерации от 16 сентября 2020 г. № 1467 «О лицензировании производства маркшейдерских работ»;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58) постановление Правительства Российской Федерации от 16 сентября 2020 г. № 1477 «О лицензировании деятельности по проведению экспертизы промышленной безопасности»;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59) постановление Правительства Российской Федерации от 24 ноября 1998 г. № 1371 «О регистрации объектов в государственном реестре опасных производственных объектов»;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60) распоряжение Правительства Российской Федерации от 10 июня 2011 г. № 1005-р «Перечень документов в области стандартизации, содержащих правила и методы отбора образцов, необходимых для применения и исполнения технического регламента о безопасности сетей газораспределения и газопотребления и осуществления оценки соответствия»;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61) Правила оценки готовности к отопительному периоду, утвержденных приказом Министерства энергетики Российской Федерации от 12 марта 2013 г. № 103;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62) решение Комиссии Таможенного союза от 18 октября 2011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823«Технический регламент Таможенного союза «О безопасности машин и оборудования» (ТР ТС 010/2011);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63) решение Комиссии Таможенного союза от 18 октября 2011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824«Технический регламент Таможенного союза «Безопасность лифтов» (ТР ТС 011/2011);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64) решение Комиссии Таможенного союза от 18 октября 2011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№ 825«Технический регламент Таможенного союза «О безопасности оборудования для работы во взрывоопасных средах» (ТР ТС 012/2011);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65) решение Комиссии Таможенного союза от 9 декабря 2011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№ 875 «Технический регламент Таможенного союза «О безопасности аппаратов, работающих на газообразном топливе» (ТР ТС 016/2011);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66) решение Совета Евразийской экономической комиссии от 2 июля 2013 г. № 41 «Технический регламент Таможенного союза «О безопасности оборудования, работающего под избыточным давлением» (ТР ТС 032/2013);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67) приказ Ростехнадзора 11 декабря 2020 г. № 517 «Об утверждении Федеральных норм и правил в области промышленной безопасности «Правила безопасности для опасных производственных объектов магистральных трубопроводов»;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68) приказ Ростехнадзора от 15 декабря 2020 г. № 531 «Об утверждении Федеральных норм и правил в области промышленной безопасности «Правила безопасности сетей газораспределения и газопотребления»;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69) приказ Ростехнадзора от 13 ноября 2020 г.  № 439 «Об утверждении Федеральных норм и правил в области промышленной безопасности  «Правила обеспечения устойчивости бортов и уступов карьеров, разрезов и откосов отвалов»;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70) приказ Ростехнадзора от 26 ноября 2020 г. № 461 «Об утверждении Федеральных норм и правил в области промышленной безопасности  «Правила безопасности опасных производственных объектов, на которых используются подъемные сооружения»;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71) приказ Ростехнадзора от 03 декабря 2020 г.  № 494 «Об утверждении «Федеральных норм и правил в области промышленной безопасности «Правила безопасности при производстве, хранении и применении взрывчатых материалов промышленного назначения»;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72) приказ Ростехнадзора от 08 декабря 2020 г.  № 505 «Об утверждении «Федеральных норм и правил в области промышленной безопасности «Правила безопасности при ведении горных работ и переработке твердых полезных ископаемых»;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73) приказ Ростехнадзора от 11 декабря 2020 г. № 519 «Об утверждении «Федеральных норм и правил в области промышленной безопасности «Требования к производству сварочных работ на опасных производственных объектах»;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74) приказ Ростехнадзора  от  11 декабря 2020 г.  № 520 «Об утверждении «Федеральных норм и правил в области промышленной безопасности  «Инструкция по локализации и ликвидации последствий аварий на опасных производственных объектах, на которых ведутся горные работы»;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75) приказ Ростехнадзора от 15 декабря 2020 г. № 528 «Об утверждении «Федеральных норм и правил в области промышленной безопасности «Правила безопасного ведения газоопасных, огневых и ремонтных работ»;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76) приказ Ростехнадзора от 15 декабря 2020 г. № 529 «Об утверждении «Федеральных норм и правил в области промышленной безопасности «Правила промышленной безопасности складов нефти и нефтепродуктов»;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77) приказ Ростехнадзора от 15 декабря 2020 г. № 533 «Об утверждении «Федеральных норм и правил в области промышленной безопасности «Общие правила взрывобезопасности для </w:t>
            </w: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взрывопожароопасных химических, нефтехимических и нефтеперерабатывающих производств»;</w:t>
            </w: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7</w:t>
            </w: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8) приказ Ростехнадзора от 15 декабря 2020 г. № 534 «Об утверждении «Федеральных норм и правил в области промышленной безопасности «Правила безопасности в нефтяной и газовой промышленности»;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79) приказ Ростехнадзора от 15 декабря 2020 г. № 535 «Об утверждении «Федеральных норм и правил в области промышленной безопасности «Правила осуществления эксплуатационного контроля металла и продления срока службы основных элементов котлов и трубопроводов тепловых электростанций»;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80) приказ Ростехнадзора от 15 декабря 2020 г. № 536 «Об утверждении «Федеральных норм и правил в области промышленной безопасности «Правила промышленной безопасности при использовании оборудования, работающего под избыточным давлением»;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81) приказ Ростехнадзора от 15 декабря 2020 г.  № 537 «Об утверждении  «Требований  к подготовке, содержанию и оформлению планов и схем развития горных работ и формы заявления о согласовании планов и (или) схем развития горных работ»;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82) приказ Ростехнадзора от 09 декабря 2020 г. № 508  «Об утверждении «Требований к содержанию проекта горного отвода, форме горноотводного акта, графических приложений к горноотводному акту и ведению реестра документов, удостоверяющих уточнённые границы горного отвода»;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83) приказ Ростехнадзора от 11 декабря 2020 г. № 518 «Об утверждении «Требований к форме представления сведений об организации производственного контроля за соблюдением требований промышленной безопасности»;</w:t>
            </w:r>
          </w:p>
          <w:p w:rsidR="009727CF" w:rsidRPr="009727CF" w:rsidRDefault="009727CF" w:rsidP="009727C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 w:cs="Times New Roman"/>
                <w:sz w:val="24"/>
                <w:szCs w:val="24"/>
              </w:rPr>
              <w:t>84) приказ Ростехнадзора от 08 декабря 2020 г.  № 503 «Об утверждении «Порядка проведения технического расследования причин аварий, инцидентов и случаев утраты взрывчатых материалов промышленного назначения»;</w:t>
            </w:r>
          </w:p>
          <w:p w:rsidR="009727CF" w:rsidRDefault="009727CF" w:rsidP="009727CF">
            <w:pPr>
              <w:pStyle w:val="ac"/>
              <w:tabs>
                <w:tab w:val="left" w:pos="855"/>
              </w:tabs>
              <w:ind w:left="31" w:firstLine="28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7CF">
              <w:rPr>
                <w:rFonts w:ascii="Times New Roman" w:eastAsia="Times New Roman" w:hAnsi="Times New Roman"/>
                <w:sz w:val="24"/>
                <w:szCs w:val="24"/>
              </w:rPr>
              <w:t xml:space="preserve">85) приказ Ростехнадзора от 30 ноября 2020 г. № 471 «Об утверждении «Требований  к регистрации объектов  в  государственном реестре опасных производственных объектов и </w:t>
            </w:r>
            <w:r w:rsidRPr="009727C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ведению государственного реестра опасных производственных объектов». </w:t>
            </w:r>
          </w:p>
          <w:p w:rsidR="009727CF" w:rsidRDefault="009727CF" w:rsidP="009727CF">
            <w:pPr>
              <w:pStyle w:val="ac"/>
              <w:tabs>
                <w:tab w:val="left" w:pos="855"/>
              </w:tabs>
              <w:ind w:left="31" w:firstLine="28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1DFA" w:rsidRPr="005361B2" w:rsidRDefault="002C1DFA" w:rsidP="009727CF">
            <w:pPr>
              <w:pStyle w:val="ac"/>
              <w:tabs>
                <w:tab w:val="left" w:pos="855"/>
              </w:tabs>
              <w:ind w:left="31" w:firstLine="28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/>
                <w:sz w:val="24"/>
                <w:szCs w:val="24"/>
                <w:u w:val="single"/>
              </w:rPr>
              <w:t>Иные профессиональные знания:</w:t>
            </w:r>
          </w:p>
          <w:p w:rsidR="009727CF" w:rsidRPr="009727CF" w:rsidRDefault="009727CF" w:rsidP="009727CF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1) понятие и признаки государства;</w:t>
            </w:r>
          </w:p>
          <w:p w:rsidR="009727CF" w:rsidRPr="009727CF" w:rsidRDefault="009727CF" w:rsidP="009727CF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2) понятие, цели, элементы государственного управления; </w:t>
            </w:r>
          </w:p>
          <w:p w:rsidR="009727CF" w:rsidRPr="009727CF" w:rsidRDefault="009727CF" w:rsidP="009727CF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3) типы организационных структур; </w:t>
            </w:r>
          </w:p>
          <w:p w:rsidR="009727CF" w:rsidRPr="009727CF" w:rsidRDefault="009727CF" w:rsidP="009727CF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4) понятие структуры, миссии, стратегии, целей организации; </w:t>
            </w:r>
          </w:p>
          <w:p w:rsidR="009727CF" w:rsidRPr="009727CF" w:rsidRDefault="009727CF" w:rsidP="009727CF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5) правила деловой переписки;</w:t>
            </w:r>
          </w:p>
          <w:p w:rsidR="009727CF" w:rsidRPr="009727CF" w:rsidRDefault="009727CF" w:rsidP="009727CF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6) основные направления государственной политики в области технического регулирования и стандартизации;</w:t>
            </w:r>
          </w:p>
          <w:p w:rsidR="009727CF" w:rsidRPr="009727CF" w:rsidRDefault="009727CF" w:rsidP="009727CF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7) знание нормативных правовых актов, определяющих характер и направление работы в области технического регулирования и стандартизации;</w:t>
            </w:r>
          </w:p>
          <w:p w:rsidR="009727CF" w:rsidRPr="009727CF" w:rsidRDefault="009727CF" w:rsidP="009727CF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8) общие требования промышленной безопасности в отношении опасных производственных объектов;</w:t>
            </w:r>
          </w:p>
          <w:p w:rsidR="009727CF" w:rsidRPr="009727CF" w:rsidRDefault="009727CF" w:rsidP="009727CF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9) требования технических регламентов в установленной сфере промышленной безопасности;</w:t>
            </w:r>
          </w:p>
          <w:p w:rsidR="009727CF" w:rsidRPr="009727CF" w:rsidRDefault="009727CF" w:rsidP="009727CF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10) вопросы государственного контроля (надзора) за соблюдением требований промышленной безопасности в отношении опасных производственных объектов;</w:t>
            </w:r>
          </w:p>
          <w:p w:rsidR="009727CF" w:rsidRPr="009727CF" w:rsidRDefault="009727CF" w:rsidP="009727CF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11) порядок подготовки материалов по делам об административных правонарушениях;</w:t>
            </w:r>
          </w:p>
          <w:p w:rsidR="009727CF" w:rsidRPr="009727CF" w:rsidRDefault="009727CF" w:rsidP="009727CF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12) порядок рассмотрения дел об административных правонарушениях;</w:t>
            </w:r>
          </w:p>
          <w:p w:rsidR="009727CF" w:rsidRPr="009727CF" w:rsidRDefault="009727CF" w:rsidP="009727CF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13) порядок проведения технического расследования причин аварий, в том числе установление факта аварии и оформление акта технического расследования причин аварии на опасных производственных объектах и объектах энергетики;</w:t>
            </w:r>
          </w:p>
          <w:p w:rsidR="009727CF" w:rsidRPr="009727CF" w:rsidRDefault="009727CF" w:rsidP="009727CF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14) порядок проведения расследования несчастных случаев, происшедших при эксплуатации опасных производственных объектов и объектов энергетики;</w:t>
            </w:r>
          </w:p>
          <w:p w:rsidR="009727CF" w:rsidRPr="009727CF" w:rsidRDefault="009727CF" w:rsidP="009727CF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15) общее представление об устройстве и правилах эксплуатации электроустановок, тепловых установок, электрических станций и сетей;</w:t>
            </w:r>
          </w:p>
          <w:p w:rsidR="009727CF" w:rsidRPr="009727CF" w:rsidRDefault="009727CF" w:rsidP="009727CF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16) понятие общегосударственная система противодействия терроризму;</w:t>
            </w:r>
          </w:p>
          <w:p w:rsidR="009727CF" w:rsidRPr="009727CF" w:rsidRDefault="009727CF" w:rsidP="009727CF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17) организация деятельности антитеррористических комиссий в субъектах Российской Федерации, порядок взаимодействия с ними территориального органа Ростехнадзора;</w:t>
            </w:r>
          </w:p>
          <w:p w:rsidR="009727CF" w:rsidRPr="009727CF" w:rsidRDefault="009727CF" w:rsidP="009727CF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18) основные компетенции Ростехнадзора и иных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терроризму;</w:t>
            </w:r>
          </w:p>
          <w:p w:rsidR="009727CF" w:rsidRPr="009727CF" w:rsidRDefault="009727CF" w:rsidP="009727CF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19) организация деятельности Ростехнадзора в области противодействия терроризму;</w:t>
            </w:r>
          </w:p>
          <w:p w:rsidR="009727CF" w:rsidRPr="009727CF" w:rsidRDefault="009727CF" w:rsidP="009727CF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20) требования к антитеррористической защищенности объектов (территорий) Ростехнадзора и поднадзорных организаций;</w:t>
            </w:r>
          </w:p>
          <w:p w:rsidR="009727CF" w:rsidRPr="009727CF" w:rsidRDefault="009727CF" w:rsidP="009727CF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7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21) ответственность федеральных государственных служащих за неисполнение либо ненадлежащее исполнение обязанностей в области противодействия терроризму;</w:t>
            </w:r>
          </w:p>
          <w:p w:rsidR="009727CF" w:rsidRDefault="009727CF" w:rsidP="009727CF">
            <w:pPr>
              <w:pStyle w:val="ac"/>
              <w:tabs>
                <w:tab w:val="left" w:pos="0"/>
              </w:tabs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727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22) порядок взаимодействия федеральных органов исполнительной власти, органов государственной власти субъектов Российской Федерации органов местного самоуправления, физических и юридических лиц при проверке информации об угрозе совершения террористического акта, а также об информировании субъектов противодействия терроризму о выявленной угрозе совершения террористического акта.</w:t>
            </w:r>
          </w:p>
          <w:p w:rsidR="009727CF" w:rsidRDefault="009727CF" w:rsidP="009727CF">
            <w:pPr>
              <w:pStyle w:val="ac"/>
              <w:tabs>
                <w:tab w:val="left" w:pos="0"/>
              </w:tabs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C1DFA" w:rsidRPr="005361B2" w:rsidRDefault="00712446" w:rsidP="009727CF">
            <w:pPr>
              <w:pStyle w:val="ac"/>
              <w:tabs>
                <w:tab w:val="left" w:pos="0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Профессиональные</w:t>
            </w:r>
            <w:r w:rsidR="002C1DFA" w:rsidRPr="005361B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2933A1" w:rsidRPr="005361B2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="002C1DFA" w:rsidRPr="005361B2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="002C1DFA" w:rsidRPr="00536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27CF" w:rsidRPr="009727CF" w:rsidRDefault="009727CF" w:rsidP="009727CF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1) рассмотрение и анализ результатов нарушений требований в сфере промышленной безопасности и энергетики, лицензионных условий и требований на опасных производственных объектах;</w:t>
            </w:r>
          </w:p>
          <w:p w:rsidR="009727CF" w:rsidRPr="009727CF" w:rsidRDefault="009727CF" w:rsidP="009727CF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2) установление полноты и достоверности сведений при присвоении опасному производственному объекту класса опасности;</w:t>
            </w:r>
          </w:p>
          <w:p w:rsidR="009727CF" w:rsidRPr="009727CF" w:rsidRDefault="009727CF" w:rsidP="009727CF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3) организация и проведение работ по регистрации и лицензированию опасных производственных объектов;</w:t>
            </w:r>
          </w:p>
          <w:p w:rsidR="009727CF" w:rsidRPr="009727CF" w:rsidRDefault="009727CF" w:rsidP="009727CF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 рассмотрение заявительных документов соискателя лицензии на предмет соблюдения лицензионных требований; организация и проведение плановых и внеплановых проверок юридических лиц и индивидуальных предпринимателей; </w:t>
            </w:r>
          </w:p>
          <w:p w:rsidR="009727CF" w:rsidRPr="009727CF" w:rsidRDefault="009727CF" w:rsidP="009727CF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5) участие в работе комиссий по расследованию аварий и несчастных случаев, а также оформление результатов проведенного расследования; подготовка ответов на обращения граждан и организаций; </w:t>
            </w:r>
          </w:p>
          <w:p w:rsidR="009727CF" w:rsidRPr="009727CF" w:rsidRDefault="009727CF" w:rsidP="009727CF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6) подготовка проектов приказов, распоряжений и уведомлений;</w:t>
            </w:r>
          </w:p>
          <w:p w:rsidR="009727CF" w:rsidRPr="009727CF" w:rsidRDefault="009727CF" w:rsidP="009727CF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7) рассмотрение результатов анализа нарушений федеральных норм и правил в области промышленной безопасности; </w:t>
            </w:r>
          </w:p>
          <w:p w:rsidR="009727CF" w:rsidRPr="009727CF" w:rsidRDefault="009727CF" w:rsidP="009727CF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8) участие в разработке нормативных правовых актов и руководящих документов; </w:t>
            </w:r>
          </w:p>
          <w:p w:rsidR="009727CF" w:rsidRPr="009727CF" w:rsidRDefault="009727CF" w:rsidP="009727CF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9) анализ нормативных правовых актов и подготовка соответствующих предложений по их совершенствованию; анализ и использование данных комплексной системы информатизации Ростехнадзора (КСИ Ростехнадзора);</w:t>
            </w:r>
          </w:p>
          <w:p w:rsidR="009727CF" w:rsidRPr="009727CF" w:rsidRDefault="009727CF" w:rsidP="009727CF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10) анализа и использования данных ФГИС «Единый реестр проверок»;</w:t>
            </w:r>
          </w:p>
          <w:p w:rsidR="009727CF" w:rsidRPr="009727CF" w:rsidRDefault="009727CF" w:rsidP="009727CF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11) анализировать причины возникновения инцидента на опасном производственном объекте, принимать меры по устранению указанных причин и профилактике подобных инцидентов;</w:t>
            </w:r>
          </w:p>
          <w:p w:rsidR="009727CF" w:rsidRPr="009727CF" w:rsidRDefault="009727CF" w:rsidP="009727CF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12) анализировать и прогнозировать риски аварий на опасных производственных объектах и связанных с такими авариями угроз;</w:t>
            </w:r>
          </w:p>
          <w:p w:rsidR="009727CF" w:rsidRPr="009727CF" w:rsidRDefault="009727CF" w:rsidP="009727CF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13) организовывать и проводить плановые и внеплановые контрольно-надзорные мероприятия в отношении юридических лиц и индивидуальных предпринимателей и оформлять результаты контрольно-надзорной деятельности и применение мер административного воздействия; </w:t>
            </w:r>
          </w:p>
          <w:p w:rsidR="009727CF" w:rsidRPr="009727CF" w:rsidRDefault="009727CF" w:rsidP="009727CF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14) подготавливать и рассматривать материалы дел об административных правонарушениях и применять меры административного воздействия;</w:t>
            </w:r>
          </w:p>
          <w:p w:rsidR="009727CF" w:rsidRPr="009727CF" w:rsidRDefault="009727CF" w:rsidP="009727CF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15) проводить расследования причин аварий, несчастных случаев и оформлять результаты расследования причин аварий и несчастных случаев на опасных производственных объектах;</w:t>
            </w:r>
          </w:p>
          <w:p w:rsidR="009727CF" w:rsidRPr="009727CF" w:rsidRDefault="009727CF" w:rsidP="009727CF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16) анализ и рассмотрение результатов нарушений требований технических регламентов, иных нормативных правовых актов в сфере промышленной безопасности подъемных сооружений и оборудования, работающего под избыточным давлением;</w:t>
            </w:r>
          </w:p>
          <w:p w:rsidR="009727CF" w:rsidRPr="009727CF" w:rsidRDefault="009727CF" w:rsidP="009727CF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17) организация и проведение соответствующих контрольно-надзорных мероприятий в отношении выполнения работ в процессе строительства, реконструкции объектов капитального строительства;</w:t>
            </w:r>
          </w:p>
          <w:p w:rsidR="00AE7A34" w:rsidRDefault="009727CF" w:rsidP="009727CF">
            <w:p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18) выявление нарушений требований технических регламентов, иных нормативных правовых актов и проектной документации при выполнении работ в процессе строительства, реконструкции объектов капитального строительства.</w:t>
            </w:r>
          </w:p>
          <w:p w:rsidR="009727CF" w:rsidRDefault="009727CF" w:rsidP="009727CF">
            <w:p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DFA" w:rsidRPr="005361B2" w:rsidRDefault="002C1DFA" w:rsidP="009E478A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Функциональные </w:t>
            </w:r>
            <w:r w:rsidR="00A604AE"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</w:t>
            </w: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9727CF" w:rsidRPr="009727CF" w:rsidRDefault="009727CF" w:rsidP="009727CF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1) принципы, методы, технологии и механизмы осуществления контроля (надзора);</w:t>
            </w:r>
          </w:p>
          <w:p w:rsidR="009727CF" w:rsidRPr="009727CF" w:rsidRDefault="009727CF" w:rsidP="009727CF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2) виды, назначение и технологии организации проверочных процедур;</w:t>
            </w:r>
          </w:p>
          <w:p w:rsidR="009727CF" w:rsidRPr="009727CF" w:rsidRDefault="009727CF" w:rsidP="009727CF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3) понятие единого реестра проверок, процедура его формирования;</w:t>
            </w:r>
          </w:p>
          <w:p w:rsidR="009727CF" w:rsidRPr="009727CF" w:rsidRDefault="009727CF" w:rsidP="009727CF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4) институт предварительной проверки жалобы и иной информации, поступившей в контрольно-надзорный орган;</w:t>
            </w:r>
          </w:p>
          <w:p w:rsidR="009727CF" w:rsidRPr="009727CF" w:rsidRDefault="009727CF" w:rsidP="009727CF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5) процедура организации проверки: порядок, этапы, инструменты проведения;</w:t>
            </w:r>
          </w:p>
          <w:p w:rsidR="009727CF" w:rsidRPr="009727CF" w:rsidRDefault="009727CF" w:rsidP="009727CF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6) ограничения при проведении проверочных процедур;</w:t>
            </w:r>
          </w:p>
          <w:p w:rsidR="009727CF" w:rsidRPr="009727CF" w:rsidRDefault="009727CF" w:rsidP="009727CF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7) меры, принимаемые по результатам проверки;</w:t>
            </w:r>
          </w:p>
          <w:p w:rsidR="009727CF" w:rsidRPr="009727CF" w:rsidRDefault="009727CF" w:rsidP="009727CF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8) плановые (рейдовые) осмотры;</w:t>
            </w:r>
          </w:p>
          <w:p w:rsidR="00BE4F98" w:rsidRDefault="009727CF" w:rsidP="009727CF">
            <w:pPr>
              <w:widowControl w:val="0"/>
              <w:tabs>
                <w:tab w:val="left" w:pos="146"/>
                <w:tab w:val="left" w:pos="572"/>
                <w:tab w:val="left" w:pos="1136"/>
              </w:tabs>
              <w:spacing w:after="0" w:line="240" w:lineRule="auto"/>
              <w:ind w:left="5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9) основания проведения и особенности внеплановых проверок.</w:t>
            </w:r>
          </w:p>
          <w:p w:rsidR="009727CF" w:rsidRDefault="009727CF" w:rsidP="009727CF">
            <w:pPr>
              <w:widowControl w:val="0"/>
              <w:tabs>
                <w:tab w:val="left" w:pos="146"/>
                <w:tab w:val="left" w:pos="572"/>
                <w:tab w:val="left" w:pos="1136"/>
              </w:tabs>
              <w:spacing w:after="0" w:line="240" w:lineRule="auto"/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E4F98" w:rsidRDefault="00BE4F98" w:rsidP="009E478A">
            <w:pPr>
              <w:widowControl w:val="0"/>
              <w:tabs>
                <w:tab w:val="left" w:pos="146"/>
                <w:tab w:val="left" w:pos="572"/>
                <w:tab w:val="left" w:pos="1136"/>
              </w:tabs>
              <w:spacing w:after="0" w:line="240" w:lineRule="auto"/>
              <w:ind w:left="146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E4F9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Функциональные умения:  </w:t>
            </w:r>
          </w:p>
          <w:p w:rsidR="009727CF" w:rsidRPr="009727CF" w:rsidRDefault="009727CF" w:rsidP="007F466E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7CF">
              <w:rPr>
                <w:rFonts w:ascii="Times New Roman" w:hAnsi="Times New Roman"/>
                <w:sz w:val="24"/>
                <w:szCs w:val="24"/>
              </w:rPr>
              <w:t>1) проведение плановых и внеплановых документарных (камеральных) проверок (обследований);</w:t>
            </w:r>
          </w:p>
          <w:p w:rsidR="009727CF" w:rsidRPr="009727CF" w:rsidRDefault="009727CF" w:rsidP="007F466E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7CF">
              <w:rPr>
                <w:rFonts w:ascii="Times New Roman" w:hAnsi="Times New Roman"/>
                <w:sz w:val="24"/>
                <w:szCs w:val="24"/>
              </w:rPr>
              <w:t>2) проведение плановых и внеплановых выездных проверок;</w:t>
            </w:r>
          </w:p>
          <w:p w:rsidR="009727CF" w:rsidRPr="009727CF" w:rsidRDefault="009727CF" w:rsidP="007F466E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7CF">
              <w:rPr>
                <w:rFonts w:ascii="Times New Roman" w:hAnsi="Times New Roman"/>
                <w:sz w:val="24"/>
                <w:szCs w:val="24"/>
              </w:rPr>
              <w:t>3) формирование и ведение реестров для обеспечения контрольно-надзорных полномочий;</w:t>
            </w:r>
          </w:p>
          <w:p w:rsidR="009727CF" w:rsidRPr="009727CF" w:rsidRDefault="009727CF" w:rsidP="007F466E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7CF">
              <w:rPr>
                <w:rFonts w:ascii="Times New Roman" w:hAnsi="Times New Roman"/>
                <w:sz w:val="24"/>
                <w:szCs w:val="24"/>
              </w:rPr>
              <w:t>4) осуществление контроля исполнения предписаний, решений и других распорядительных документов;</w:t>
            </w:r>
          </w:p>
          <w:p w:rsidR="009727CF" w:rsidRPr="009727CF" w:rsidRDefault="009727CF" w:rsidP="007F466E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7CF">
              <w:rPr>
                <w:rFonts w:ascii="Times New Roman" w:hAnsi="Times New Roman"/>
                <w:sz w:val="24"/>
                <w:szCs w:val="24"/>
              </w:rPr>
              <w:t>5) разработка, рассмотрение и согласование проектов нормативных правовых актов и других документов;</w:t>
            </w:r>
          </w:p>
          <w:p w:rsidR="009727CF" w:rsidRPr="009727CF" w:rsidRDefault="009727CF" w:rsidP="007F466E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7CF">
              <w:rPr>
                <w:rFonts w:ascii="Times New Roman" w:hAnsi="Times New Roman"/>
                <w:sz w:val="24"/>
                <w:szCs w:val="24"/>
              </w:rPr>
              <w:t>6) подготовка официальных отзывов на проекты нормативных правовых актов;</w:t>
            </w:r>
          </w:p>
          <w:p w:rsidR="009727CF" w:rsidRPr="009727CF" w:rsidRDefault="009727CF" w:rsidP="007F466E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7CF">
              <w:rPr>
                <w:rFonts w:ascii="Times New Roman" w:hAnsi="Times New Roman"/>
                <w:sz w:val="24"/>
                <w:szCs w:val="24"/>
              </w:rPr>
              <w:t>7) подготовка методических рекомендаций, разъяснений;</w:t>
            </w:r>
          </w:p>
          <w:p w:rsidR="009727CF" w:rsidRPr="009727CF" w:rsidRDefault="009727CF" w:rsidP="007F466E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7CF">
              <w:rPr>
                <w:rFonts w:ascii="Times New Roman" w:hAnsi="Times New Roman"/>
                <w:sz w:val="24"/>
                <w:szCs w:val="24"/>
              </w:rPr>
              <w:lastRenderedPageBreak/>
              <w:t>8) подготовка аналитических, информационных и других материалов;</w:t>
            </w:r>
          </w:p>
          <w:p w:rsidR="009727CF" w:rsidRPr="009727CF" w:rsidRDefault="009727CF" w:rsidP="007F466E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7CF">
              <w:rPr>
                <w:rFonts w:ascii="Times New Roman" w:hAnsi="Times New Roman"/>
                <w:sz w:val="24"/>
                <w:szCs w:val="24"/>
              </w:rPr>
              <w:t>9) организация и проведение мониторинга применения законодательства;</w:t>
            </w:r>
          </w:p>
          <w:p w:rsidR="009727CF" w:rsidRPr="009727CF" w:rsidRDefault="009727CF" w:rsidP="007F466E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7CF">
              <w:rPr>
                <w:rFonts w:ascii="Times New Roman" w:hAnsi="Times New Roman"/>
                <w:sz w:val="24"/>
                <w:szCs w:val="24"/>
              </w:rPr>
              <w:t>10) прием и согласование документации, заявок, заявлений;</w:t>
            </w:r>
          </w:p>
          <w:p w:rsidR="009727CF" w:rsidRPr="009727CF" w:rsidRDefault="009727CF" w:rsidP="007F466E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7CF">
              <w:rPr>
                <w:rFonts w:ascii="Times New Roman" w:hAnsi="Times New Roman"/>
                <w:sz w:val="24"/>
                <w:szCs w:val="24"/>
              </w:rPr>
              <w:t>11) предоставление информации из реестров, баз данных, выдача справок, выписок, документов, разъяснений и сведений;</w:t>
            </w:r>
          </w:p>
          <w:p w:rsidR="009727CF" w:rsidRPr="009727CF" w:rsidRDefault="009727CF" w:rsidP="007F466E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7CF">
              <w:rPr>
                <w:rFonts w:ascii="Times New Roman" w:hAnsi="Times New Roman"/>
                <w:sz w:val="24"/>
                <w:szCs w:val="24"/>
              </w:rPr>
              <w:t>12) аккредитация, аттестация, допуск, прием квалификационных экзаменов;</w:t>
            </w:r>
          </w:p>
          <w:p w:rsidR="009727CF" w:rsidRPr="009727CF" w:rsidRDefault="009727CF" w:rsidP="007F466E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7CF">
              <w:rPr>
                <w:rFonts w:ascii="Times New Roman" w:hAnsi="Times New Roman"/>
                <w:sz w:val="24"/>
                <w:szCs w:val="24"/>
              </w:rPr>
              <w:t>13) проставление апостиля, удостоверение подлинности;</w:t>
            </w:r>
          </w:p>
          <w:p w:rsidR="009727CF" w:rsidRPr="009727CF" w:rsidRDefault="009727CF" w:rsidP="007F466E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7CF">
              <w:rPr>
                <w:rFonts w:ascii="Times New Roman" w:hAnsi="Times New Roman"/>
                <w:sz w:val="24"/>
                <w:szCs w:val="24"/>
              </w:rPr>
              <w:t>14) рассмотрение запросов, ходатайств, уведомлений, жалоб;</w:t>
            </w:r>
          </w:p>
          <w:p w:rsidR="009727CF" w:rsidRPr="009727CF" w:rsidRDefault="009727CF" w:rsidP="007F466E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7CF">
              <w:rPr>
                <w:rFonts w:ascii="Times New Roman" w:hAnsi="Times New Roman"/>
                <w:sz w:val="24"/>
                <w:szCs w:val="24"/>
              </w:rPr>
              <w:t>15) проведение консультаций;</w:t>
            </w:r>
          </w:p>
          <w:p w:rsidR="009727CF" w:rsidRPr="009727CF" w:rsidRDefault="009727CF" w:rsidP="007F466E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7CF">
              <w:rPr>
                <w:rFonts w:ascii="Times New Roman" w:hAnsi="Times New Roman"/>
                <w:sz w:val="24"/>
                <w:szCs w:val="24"/>
              </w:rPr>
              <w:t>16) техническое обслуживание оборудования, офисной, копировально-множительной и оргтехники, компьютеров, технических средств связи;</w:t>
            </w:r>
          </w:p>
          <w:p w:rsidR="009727CF" w:rsidRPr="009727CF" w:rsidRDefault="009727CF" w:rsidP="007F466E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7CF">
              <w:rPr>
                <w:rFonts w:ascii="Times New Roman" w:hAnsi="Times New Roman"/>
                <w:sz w:val="24"/>
                <w:szCs w:val="24"/>
              </w:rPr>
              <w:t>17) проведение инвентаризации товарно-материальных ценностей;</w:t>
            </w:r>
          </w:p>
          <w:p w:rsidR="009727CF" w:rsidRPr="009727CF" w:rsidRDefault="009727CF" w:rsidP="007F466E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7CF">
              <w:rPr>
                <w:rFonts w:ascii="Times New Roman" w:hAnsi="Times New Roman"/>
                <w:sz w:val="24"/>
                <w:szCs w:val="24"/>
              </w:rPr>
              <w:t>18) ведение учета и отчетности расходования канцелярских товаров и другой бумажной продукции, необходимых хозяйственных материалов;</w:t>
            </w:r>
          </w:p>
          <w:p w:rsidR="009727CF" w:rsidRPr="009727CF" w:rsidRDefault="009727CF" w:rsidP="007F466E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7CF">
              <w:rPr>
                <w:rFonts w:ascii="Times New Roman" w:hAnsi="Times New Roman"/>
                <w:sz w:val="24"/>
                <w:szCs w:val="24"/>
              </w:rPr>
              <w:t>19) прием, учет, обработка и регистрация корреспонденции, комплектование, хранение, учет и использование архивных документов, выдача архивных справок, составление номенклатуры дел;</w:t>
            </w:r>
          </w:p>
          <w:p w:rsidR="00AE7A34" w:rsidRPr="00BE4F98" w:rsidRDefault="009727CF" w:rsidP="007F466E">
            <w:pPr>
              <w:tabs>
                <w:tab w:val="left" w:pos="5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7CF">
              <w:rPr>
                <w:rFonts w:ascii="Times New Roman" w:hAnsi="Times New Roman"/>
                <w:sz w:val="24"/>
                <w:szCs w:val="24"/>
              </w:rPr>
              <w:t>20) выявление в ходе реализации контрольно-надзорных функций Ростехнадзора нарушений в обеспечении мер по предотвращению проникновения на опасный производственный объект посторонних лиц (для всех ОПО), а также в обеспечении охраны и контрольно-пропускного режима на объектах I класса (за исключением ОПО и ГТС, безопасность которых обеспечивается в соответствии с Федеральным законом от 21 июля 2011 года № 256-ФЗ «О безопасности объектов топливно-энергетического комплекса»).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Дополнительные требования к кандидатам</w:t>
            </w:r>
          </w:p>
        </w:tc>
        <w:tc>
          <w:tcPr>
            <w:tcW w:w="7512" w:type="dxa"/>
            <w:shd w:val="clear" w:color="auto" w:fill="auto"/>
          </w:tcPr>
          <w:p w:rsidR="002C1DFA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478A" w:rsidRDefault="009E478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478A" w:rsidRPr="00884A6D" w:rsidRDefault="009E478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BB2622" w:rsidRDefault="002C1DFA" w:rsidP="009E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BB262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Положения должностного регламента</w:t>
            </w:r>
          </w:p>
        </w:tc>
      </w:tr>
      <w:tr w:rsidR="002C1DFA" w:rsidRPr="00941E74" w:rsidTr="009E478A">
        <w:trPr>
          <w:trHeight w:val="278"/>
        </w:trPr>
        <w:tc>
          <w:tcPr>
            <w:tcW w:w="2410" w:type="dxa"/>
            <w:shd w:val="clear" w:color="auto" w:fill="auto"/>
            <w:hideMark/>
          </w:tcPr>
          <w:p w:rsidR="002C1DFA" w:rsidRPr="00BB2622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26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Краткое описание должностных обязанностей</w:t>
            </w:r>
          </w:p>
        </w:tc>
        <w:tc>
          <w:tcPr>
            <w:tcW w:w="7512" w:type="dxa"/>
            <w:shd w:val="clear" w:color="auto" w:fill="FFFFFF" w:themeFill="background1"/>
          </w:tcPr>
          <w:p w:rsidR="00BE4F98" w:rsidRPr="00BE4F98" w:rsidRDefault="00FC3BBE" w:rsidP="009E478A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</w:t>
            </w:r>
            <w:r w:rsidR="00BE4F98"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осударственный инспектор обязан: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соответствии со статьей 15 Федерального  закона  от  27  июля  2004 г. № 79-ФЗ «О государственной гражданской службе Российской  Федерации»  (далее - Федеральный закон № 79-ФЗ):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2) исполнять должностные обязанности в соответствии с должностным регламентом;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3) исполнять поручения соответствующих руководителей, данные в пределах их полномочий, установленных законодательством Российской Федерации;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4) соблюдать при исполнении должностных обязанностей права и законные интересы граждан и организаций;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5) соблюдать служебный распорядок территориального органа Ростехнадзора;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6) поддерживать уровень квалификации, необходимый для надлежащего исполнения должностных обязанностей;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7)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8) беречь государственное имущество, в том числе предоставленное ему для исполнения должностных обязанностей;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9) представлять в установленном порядке предусмотренные федеральным законом сведения о себе и членах своей семьи;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10)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11) соблюдать ограничения, выполнять обязательства и требования к служебному поведению, не нарушать запреты, которые установлены Федеральным законом № 79-ФЗ и другими федеральными законами;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12) сообщать начальнику отдела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13) соблюдать общие принципы служебного поведения государственных гражданских служащих, утвержденные Указом Президента Российской Федерации от 12 августа 2002 г. № 885 «Об утверждении общих принципов служебного поведения государственных служащих» (далее – Указ Президента № 885).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14) вести учет получения и использование бланков строгой отчетности «Разрешение», «Приложение к разрешению»  в специальном журнале (книге) по установленным формам, а также списывать указанные бланки в случае их порчи (при ошибках при оформлении и др.) по актам, в соответствии с установленным в Управлении Порядком учета, хранения и выдачи бланков строгой отчетности;</w:t>
            </w:r>
          </w:p>
          <w:p w:rsid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15) хранить бланки строгой отчетности в специальном сейфе, вести ежемесячный отчет перед бухгалтерией Управления о расходовании бланков строгой отчетности и своевременно подавать заявки на пополнение их запаса с учетом их расхода, а также затрат времени на их получение из Ростехнадзора в установленном порядке, в целях предотвращения задержек в оформлении разрешений из-за отсутствия бланков.</w:t>
            </w:r>
          </w:p>
          <w:p w:rsid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E4F98" w:rsidRPr="00BE4F98" w:rsidRDefault="00BE4F98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соответствии с областью и видом профессиональной служебной деятельности: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соответствии с областью и видом профессиональной служебной деятельности: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1) 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2) по поручению руководства управления отстаивать позиции, защищать права и законные интересы Ростехнадзора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 </w:t>
            </w: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территориальный орган Ростехнадзора;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3) рассматривать устные или письменные обращения граждан и юридических лиц в соответствии с компетенцией Отдела; 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4) обеспечение функционирования  программных и аппаратных  средств, в том числе в КСИ (комплексная система информатизации); ЕРП (единый реестр проверок);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5)  выполнение и контроль выполнения Приказов, Распоряжений, Писем Ростехнадзора  и Руководителя Управления, Отдела и других поступивших документов,  исполнение  которых  поставлено  на контроль;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6) организацию и координацию работы по лицензированию видов деятельности, отнесенных к компетенции Отдела;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7) координацию эффективности предусмотренных мер защиты информации в отделе;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8) организацию и обобщение информации о результатах подготовки и аттестации работников организаций и объектов,  поднадзорных  Отделу.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9) организовывать постоянный, качественный и эффективный государственный надзор на подконтрольных отделу предприятиях;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10) готовить предложения об изменении действующих или отмене утративших силу приказов и других организационно-распорядительных документов, изданных в Управлении, при наличии к тому оснований;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11) планировать свою деятельность и вести необходимый учёт (отчётность) в установленном в системе Ростехнадзора порядке;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12) поддерживать деловую связь, координировать свою деятельность с органами государственной власти и управления, а также другими органами государственного надзора и контроля;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13) непрерывно повышать свой профессиональный уровень, проявлять организованность в работе, точно и своевременно выполнять приказы, постановления, инструкции и другие нормативные и организационно-распорядительные акты Ростехнадзора, а также Приказы, Распоряжения и указания руководителя Управления;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14) организовывать надзорную деятельность Отдела;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15) организовывать надзор за соблюдением условий действия </w:t>
            </w: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лицензий, на виды деятельности, связанные с повышенной опасностью промышленных производств (объектов) и работ, а также с обеспечением безопасности при пользовании недрами;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16) рассматривать в установленном порядке лицензионные материалы организаций на предмет соответствия требованиям нормативных правовых актов, готовить Проекты заключений о возможности предоставления лицензии (об отказе в предоставлении лицензии);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17) организовывать и осуществлять работу по техническому расследованию аварий и несчастных случаев;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18) осуществлять анализ достаточности принимаемых поднадзорными организациями мер по предупреждению аварий,  инцидентов и производственного травматизма на опасных производственных объектах, а также контроль за их выполнением, по результатам анализа состояния дел на подконтрольных предприятиях (объектах), давать предложения по совершенствованию форм и методов надзорной деятельности;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19) осуществлять надзор за соблюдением поднадзорными организациями порядка учета инцидентов на опасных производственных объектах и их анализа, а также проверку достаточности разработанных по устранению причин и предупреждению инцидентов и их выполнению в установленном порядке;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20) обеспечивать проверку выполнения поднадзорными организациями установленных правил осуществления производственного контроля за соблюдением требований промышленной безопасности на опасных производственных объектах;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21) назначать представителей для участия в приемке в эксплуатацию опасных производственных объектов в поднадзорных организациях.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22) осуществлять надзор за отнесением  производств соответствующим категориям опасных производственных объектов, в том числе по признакам взрывоопасности за переводом производств из одной категории в другую;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23) рассматривать годовые планы развития горных работ нефтедобывающих предприятий, готовить предложения по их </w:t>
            </w: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согласованию и контролировать их выполнение;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24) организовывать и лично проводить проверки состояния промышленной безопасности на поднадзорных предприятиях, объектах и в организациях;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25) организовывать и осуществлять систематический контроль за выполнением выданных предписаний, мероприятий по результатам расследования аварий и несчастных случаев, других мероприятий (планов работ и т.д.), связанных с обеспечением безопасности на подконтрольных предприятиях и объектах;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26) участвовать в пределах своей компетенции и полномочий в предупреждении, выявлении и пресечении террористической деятельности;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27) осуществлять надзор за готовностью поднадзорных организаций, горноспасательных служб организаций к локализации и ликвидации возможных аварий на опасных производственных объектах;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28) осуществлять постоянный государственный контроль (надзор) за состоянием промышленной безопасности согласно Постановления Правительства от 05.05.2012 № 455, приказа Федеральной службы по экологическому, технологическому и атомному надзору от 31.05.2012  № 319;</w:t>
            </w:r>
          </w:p>
          <w:p w:rsidR="00444C8B" w:rsidRPr="00BB2622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29) осуществлять государственный постоянный контроль (надзор) за техническим состоянием и безопасной эксплуатацией технических устройств, зданий и сооружений,   содержанием приборов контроля и систем противоаварийной защиты на подконтрольных опасных производственных объектах 1 класса опасности; проведением предприятиями и организациями всех видов испытаний действующих, для вновь вводимых в эксплуатацию, реконструированных и модернизированных объектов и оборудования, подготовкой оборудования производств предприятий и организаций к работе в зимний и летний пожароопасный период.</w:t>
            </w:r>
          </w:p>
        </w:tc>
      </w:tr>
      <w:tr w:rsidR="002C1DFA" w:rsidRPr="00941E74" w:rsidTr="001E1753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2E4ED0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E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Права</w:t>
            </w:r>
          </w:p>
        </w:tc>
        <w:tc>
          <w:tcPr>
            <w:tcW w:w="7512" w:type="dxa"/>
            <w:shd w:val="clear" w:color="auto" w:fill="FFFFFF" w:themeFill="background1"/>
          </w:tcPr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со статьей 14 Федерального закона № 79-ФЗ  государственный инспектор имеет право на: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надлежащих организационно-технических условий, необходимых для исполнения должностных обязанностей; 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 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оплачиваемых основного и дополнительных отпусков.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оплату труда  и другие выплаты в соответствии с Федеральным законом № 79-ФЗ, иными нормативными правовыми актами Российской Федерации и со служебным контрактом;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 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защиту сведений о гражданском служащем;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должностной рост на конкурсной основе;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 развитие в порядке, установленном Федеральным законом № 79-ФЗ и другими федеральными законами;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членство в профессиональном союзе;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рассмотрение индивидуальных служебных споров в соответствии с Федеральным законом № 79-ФЗ и другими Федеральными законами;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по его заявлению служебной проверки;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защиту своих прав и законных интересов на гражданской службе, включая обжалования в суд их нарушения;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медицинское страхование в соответствии с Федеральным законом № 79-ФЗ;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государственную защиту своих жизни и здоровья, жизни и здоровья членов своей семьи, а также принадлежащего ему имущества;</w:t>
            </w:r>
          </w:p>
          <w:p w:rsid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пенсионное обеспечение в соответствии с Федеральным законом от 15 декабря 2001 г. №166-ФЗ «О государственном пенсионном обесп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ечении в Российской Федерации»;</w:t>
            </w:r>
          </w:p>
          <w:p w:rsidR="002C1DFA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иные права, предоставленные законодательством Российской Федерации, приказами Ростехнадзора и служебным контрактом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6D147A" w:rsidRDefault="00BE4F98" w:rsidP="00BE4F9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</w:rPr>
              <w:lastRenderedPageBreak/>
              <w:br w:type="page"/>
            </w:r>
            <w:r>
              <w:rPr>
                <w:rFonts w:asciiTheme="minorHAnsi" w:eastAsiaTheme="minorHAnsi" w:hAnsiTheme="minorHAnsi" w:cstheme="minorBidi"/>
              </w:rPr>
              <w:br w:type="page"/>
            </w:r>
            <w:r>
              <w:br w:type="page"/>
            </w:r>
            <w:r w:rsidRPr="00BE4F98">
              <w:rPr>
                <w:rFonts w:ascii="Times New Roman" w:hAnsi="Times New Roman"/>
                <w:sz w:val="24"/>
                <w:szCs w:val="24"/>
              </w:rPr>
              <w:t>Ответственность</w:t>
            </w:r>
            <w:r w:rsidR="002C1DFA" w:rsidRPr="006D147A">
              <w:rPr>
                <w:rFonts w:ascii="Times New Roman" w:hAnsi="Times New Roman"/>
                <w:sz w:val="24"/>
                <w:szCs w:val="24"/>
              </w:rPr>
              <w:t xml:space="preserve"> за неисполнение (ненадлежащее исполнение) должностных обязанностей</w:t>
            </w:r>
          </w:p>
        </w:tc>
        <w:tc>
          <w:tcPr>
            <w:tcW w:w="7512" w:type="dxa"/>
            <w:shd w:val="clear" w:color="auto" w:fill="auto"/>
          </w:tcPr>
          <w:p w:rsidR="00BE4F98" w:rsidRPr="00BE4F98" w:rsidRDefault="00FC3BBE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BE4F98" w:rsidRPr="00BE4F98">
              <w:rPr>
                <w:rFonts w:ascii="Times New Roman" w:hAnsi="Times New Roman"/>
                <w:sz w:val="24"/>
                <w:szCs w:val="24"/>
              </w:rPr>
              <w:t>осударственный инспектор несет ответственность в пределах, определенных законодательством Российской Федерации: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за неисполнение или ненадлежащее исполнение возложенных на него обязанностей;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за не сохранение государственной тайны, а также разглашение сведений, ставших ему известными в связи с исполнением должностных обязанностей;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 xml:space="preserve"> за действие или бездействие, ведущее к нарушению прав и законных интересов граждан, организаций; 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 xml:space="preserve">за причинение материального, имущественного ущерба; 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за несвоевременное выполнение заданий, приказов, распоряжений и поручений вышестоящих в порядке подчиненности руководителей, за исключением незаконных;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за несвоевременное рассмотрение в пределах своей компетенции обращений граждан и общественных объединений, а также учреждений и организаций, государственных органов и органов местного самоуправления;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lastRenderedPageBreak/>
      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за нарушение положений настоящего должностного регламента.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 xml:space="preserve"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подтверждения этого поручения в письменной форме. 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В случае подтверждения руководителем данного поручения в письменной форме гражданский служащий обязан отказаться от его исполнения.</w:t>
            </w:r>
          </w:p>
          <w:p w:rsidR="002C1DFA" w:rsidRPr="00A41F24" w:rsidRDefault="00BE4F98" w:rsidP="009E478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В случае  исполнения 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действующим законодательством.</w:t>
            </w:r>
          </w:p>
        </w:tc>
      </w:tr>
      <w:tr w:rsidR="002C1DFA" w:rsidRPr="00941E74" w:rsidTr="008F27CA">
        <w:trPr>
          <w:trHeight w:val="689"/>
        </w:trPr>
        <w:tc>
          <w:tcPr>
            <w:tcW w:w="2410" w:type="dxa"/>
            <w:shd w:val="clear" w:color="auto" w:fill="auto"/>
          </w:tcPr>
          <w:p w:rsidR="002C1DFA" w:rsidRPr="006D147A" w:rsidRDefault="002C1DFA" w:rsidP="009E696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14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Показатели эффективности и результативности профессиональной служебной деятельности гражданского служащего</w:t>
            </w:r>
          </w:p>
        </w:tc>
        <w:tc>
          <w:tcPr>
            <w:tcW w:w="7512" w:type="dxa"/>
            <w:shd w:val="clear" w:color="auto" w:fill="auto"/>
          </w:tcPr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Эффективность и результативность профессиональной служебной деятельности  Главный государственный инспектор оценивается по следующим показателям: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 xml:space="preserve">- 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 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количеству возвратов на доработку ранее подготовленных документов;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количеству повторных обращений по рассматриваемым вопросам;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наличию у гражданского служащего поощрений за безупречную и эффективную службу;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lastRenderedPageBreak/>
              <w:t>- оценке профессиональных, организаторских и личностных качеств гражданского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 xml:space="preserve">- творческому подходу к решению поставленных задач, активности и инициативе в освоении новых компьютерных и информационных технологий; 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способности быстро адаптироваться к новым условиям и требованиям, самостоятельности выполнения служебных обязанностей;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отсутствию жалоб граждан и юридических лиц на действия (бездействие) гражданского служащего;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осознанию ответственности за последствия своих действий, принимаемых решений;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Показатели эффективности и результативности профессиональной служебной деятельности, касающиеся проведения профилактических мероприятий оцениваются по следующим показателям: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доля поднадзорных субъектов, в отношении которых проведены профилактические мероприятия;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доля обращений, содержащих информацию о готовящихся нарушениях или о признаках нарушений обязательных требований, по результатам которых объявлены предостережения о недопустимости нарушения обязательных требований;</w:t>
            </w:r>
          </w:p>
          <w:p w:rsidR="002C1DFA" w:rsidRPr="008F27CA" w:rsidRDefault="007F466E" w:rsidP="007F466E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доля выполнения профилактических мероприятий, предусмотренных программой по профилактике рисков причинения вреда охраняемых законом ценностям.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9E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lastRenderedPageBreak/>
              <w:t>Документы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21034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hanging="42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Срок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Pr="005138E8" w:rsidRDefault="00603CE7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 марта</w:t>
            </w:r>
            <w:r w:rsidR="002C1DFA" w:rsidRPr="00513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7F46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C1DFA" w:rsidRPr="00513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– </w:t>
            </w:r>
            <w:r w:rsidR="00862DD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апреля</w:t>
            </w:r>
            <w:r w:rsidR="008534EB" w:rsidRPr="00513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7F46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C1DFA" w:rsidRPr="00513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 w:rsidR="00EE5BD4" w:rsidRPr="005138E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C1DFA" w:rsidRPr="005138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(включительно)</w:t>
            </w:r>
          </w:p>
          <w:p w:rsidR="002C1DFA" w:rsidRPr="005138E8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21034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hanging="42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Pr="00C37D37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167000, г. Сыктывкар,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Советская, д. 67, </w:t>
            </w: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1DFA" w:rsidRPr="00884A6D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личной подаче документов обращаться в 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При личной подаче документов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понедельника по четверг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C1DFA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8 ч.</w:t>
            </w:r>
            <w:r w:rsidR="009E4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и с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ч. 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17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мин.; </w:t>
            </w:r>
          </w:p>
          <w:p w:rsidR="002C1DFA" w:rsidRPr="00884A6D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в пятницу с 8 ч.</w:t>
            </w:r>
            <w:r w:rsidR="009E4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Прием документов в электронном виде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>Имеется возможность подачи документов в электронном виде посредством ФГИС «Единая информационная система кадрового учета государственных гражданских служащих Российской Федерации» (далее – единая система) (https://gossluzhba.gov.ru/)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Список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Pr="00B11657" w:rsidRDefault="00AF0695" w:rsidP="009E4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C1DFA" w:rsidRPr="00B11657"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Федерации, изъявивший желание участвовать в конкурсе, представляет в Печорское управление Ростехнадзора: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личное заявление;</w:t>
            </w:r>
          </w:p>
          <w:p w:rsidR="002C1DFA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заполненную и подписанную анкету, форма которой утверждена распоряжением Правительства Российской Федерации от 26 мая 2005 г.   № 667-р (с приложением фотографии);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копию паспорта или заменяющего его документа </w:t>
            </w:r>
            <w:r w:rsidRPr="00B116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 все страницы</w:t>
            </w: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(соответствующий документ предъявляется лично по прибытии на конкурс);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 документы, подтверждающие необходимое профессиональное образование, квалификацию и  стаж работы: 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заверенные нотариально или кадровыми службами по месту работы (службы):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</w:t>
            </w: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      </w:r>
          </w:p>
          <w:p w:rsidR="002C1DFA" w:rsidRPr="00B11657" w:rsidRDefault="002C1DFA" w:rsidP="009E478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78"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д) документ об отсутствии у гражданина заболевания, препятствующего поступлению на гражданскую службу или ее прохождению (форма 001-ГС/у)</w:t>
            </w: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 обязательной отметкой психиатра и нарколога</w:t>
            </w: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C1DFA" w:rsidRPr="00B11657" w:rsidRDefault="002C1DFA" w:rsidP="009E478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78"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е) иные документы, предусмотренные Федеральным законом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свидетельство о постановке физического лица в налоговом органе по месту жительства на территории Российской Федерации;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документы воинского учета - для военнообязанных и лиц, подлежащих призыву на военную службу;</w:t>
            </w:r>
          </w:p>
          <w:p w:rsidR="002C1DFA" w:rsidRPr="00B11657" w:rsidRDefault="002C1DFA" w:rsidP="009E478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ИФНС, подтверждающая, что кандидат не зарегистрирован в качестве индивидуального предпринимателя, не является участником или учредителем коммерческих обществ, не занимается коммерческой или иной приносящей доход деятельностью;</w:t>
            </w:r>
          </w:p>
          <w:p w:rsidR="002C1DFA" w:rsidRPr="00B11657" w:rsidRDefault="002C1DFA" w:rsidP="009E478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об адресах сайтов и (или) страниц сайтов в информационно-телекоммуникационной сети «Интернет» на которых гражданин, претендующий на замещение должности гражданской службы, размещали общедоступную информацию, а также данные, позволяющие идентифицировать;</w:t>
            </w:r>
          </w:p>
          <w:p w:rsidR="002C1DFA" w:rsidRPr="00B11657" w:rsidRDefault="002C1DFA" w:rsidP="009E478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 (справка может быть выдана МВД  РФ как на бумажном носителе, так и  в форме электронного документа, полученного в личном кабинете заявителя на Едином портале государственных и муниципальных услуг).</w:t>
            </w:r>
          </w:p>
          <w:p w:rsidR="002C1DFA" w:rsidRPr="00B11657" w:rsidRDefault="002C1DFA" w:rsidP="009E478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типовую форму согласия на обработку персональных данных федеральных государственных гражданских служащих Федеральной </w:t>
            </w: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службы по экологическому, технологическому и атомному надзору, и иных субъектов персональных данных.</w:t>
            </w:r>
          </w:p>
          <w:p w:rsidR="002C1DFA" w:rsidRPr="00B11657" w:rsidRDefault="002C1DFA" w:rsidP="009E478A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служащий Управления, желающий, участвовать в конкурсе, подает заявление на имя руководителя Управления.</w:t>
            </w:r>
          </w:p>
          <w:p w:rsidR="002C1DFA" w:rsidRPr="00B11657" w:rsidRDefault="002C1DFA" w:rsidP="009E478A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служащий, изъявивший желание участвовать в конкурсе, проводимом в ином федеральном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федерального государственного органа, в котором он замещает должность федеральной гражданской службы, анкету по форме, утвержденной Правительством Российской Федерации, с фотографией.</w:t>
            </w:r>
          </w:p>
          <w:p w:rsidR="002C1DFA" w:rsidRPr="00444761" w:rsidRDefault="002C1DFA" w:rsidP="009E478A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9E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Контактная информация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Контактное лицо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9E478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Подюкова</w:t>
            </w:r>
            <w:r w:rsidR="008534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Лариса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Александровна</w:t>
            </w:r>
            <w:r w:rsidR="008534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, старший специалист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</w:t>
            </w:r>
            <w:r w:rsidR="002C1DF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разряда </w:t>
            </w:r>
            <w:r w:rsidR="002C1DFA" w:rsidRPr="00251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 финансово-кадровой деятельности, хозяйственного и документационного обеспечения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7512" w:type="dxa"/>
            <w:shd w:val="clear" w:color="auto" w:fill="auto"/>
          </w:tcPr>
          <w:p w:rsidR="002C1DFA" w:rsidRPr="00C37D37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167000, г. Сыктывкар,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Советская, д. 67, </w:t>
            </w: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1DFA" w:rsidRPr="00884A6D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личной подаче документов обращаться в 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Контактная информация (телефон и адрес электронной почты)</w:t>
            </w:r>
          </w:p>
        </w:tc>
        <w:tc>
          <w:tcPr>
            <w:tcW w:w="7512" w:type="dxa"/>
            <w:shd w:val="clear" w:color="auto" w:fill="auto"/>
          </w:tcPr>
          <w:p w:rsidR="002C1DFA" w:rsidRPr="008C0D78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C0D7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Телефон 8 (8212) </w:t>
            </w:r>
            <w:r w:rsidRPr="008C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20-62-</w:t>
            </w:r>
            <w:r w:rsidR="008534EB" w:rsidRPr="008C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9E4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47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20-62-8</w:t>
            </w:r>
            <w:r w:rsidR="009E4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2C1DFA" w:rsidRPr="00884A6D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D7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Электронная почта: </w:t>
            </w:r>
            <w:hyperlink r:id="rId8" w:history="1">
              <w:r w:rsidRPr="008C0D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kadry@pech.gosnadzor.ru</w:t>
              </w:r>
            </w:hyperlink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Интернет-сайт государственного органа 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0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http://p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ech.gosnadzor.ru/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9E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Порядок проведения конкурса</w:t>
            </w:r>
          </w:p>
        </w:tc>
        <w:tc>
          <w:tcPr>
            <w:tcW w:w="7512" w:type="dxa"/>
            <w:shd w:val="clear" w:color="auto" w:fill="auto"/>
          </w:tcPr>
          <w:p w:rsidR="002C1DFA" w:rsidRPr="008F18CB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проводится в два этапа.</w:t>
            </w:r>
          </w:p>
          <w:p w:rsidR="002C1DFA" w:rsidRPr="008F18CB" w:rsidRDefault="008F27C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</w:t>
            </w:r>
            <w:r w:rsidR="002C1DFA"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>На первом этапе рассматриваются представленные кандидатами документы</w:t>
            </w:r>
            <w:r w:rsidR="002C1DF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C1DFA"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принимается решение о допуске кандидатов к участию во втором этапе конкурса путем оценки соответствия кандидатов установленным квалификационным требованиям.</w:t>
            </w:r>
          </w:p>
          <w:p w:rsidR="002C1DFA" w:rsidRPr="008F18CB" w:rsidRDefault="002C1DFA" w:rsidP="009E478A">
            <w:pPr>
              <w:spacing w:after="0" w:line="240" w:lineRule="auto"/>
              <w:ind w:firstLine="4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втором этапе конкурса кандидаты выполняют конкурсные задания. </w:t>
            </w:r>
          </w:p>
          <w:p w:rsidR="002C1DFA" w:rsidRPr="00BA30AB" w:rsidRDefault="002C1DFA" w:rsidP="009E478A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о дате, месте и времени проведения второго этапа конкурса направляется гражданам (гражданским служащим), допущенным к участию в конкурсе, не позднее чем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дней до его начала.</w:t>
            </w:r>
          </w:p>
          <w:p w:rsidR="002C1DFA" w:rsidRPr="00BA30AB" w:rsidRDefault="002C1DFA" w:rsidP="009E478A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комиссии проводится по необходимости при наличии не менее двух кандидатов на вакантную должность.</w:t>
            </w:r>
          </w:p>
          <w:p w:rsidR="002C1DFA" w:rsidRDefault="002C1DFA" w:rsidP="009E478A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втором этапе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(индивидуальное собеседование,  тестирование). </w:t>
            </w:r>
          </w:p>
          <w:p w:rsidR="002C1DFA" w:rsidRDefault="002C1DFA" w:rsidP="009E478A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тестирования кандидатам предоставляется одно и то же время для прохождения тестирования и единый перечень вопросов. Тест содержит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60 вопросов. Подведение результатов тестирования основывается на количестве правильных ответов. Тестирование считается пройденным, если кандидат правильно ответил на 70 и более процентов заданных вопросов. В случае, если кандидат ответил правильно менее чем на 70 % вопросов, он считается не прошедшим тестирование и к индивидуальному собеседованию не допускается.</w:t>
            </w:r>
          </w:p>
          <w:p w:rsidR="002C1DFA" w:rsidRPr="008F27CA" w:rsidRDefault="002C1DFA" w:rsidP="009E478A">
            <w:pPr>
              <w:spacing w:after="0" w:line="240" w:lineRule="auto"/>
              <w:ind w:firstLine="4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Сообщения о результатах конкурса направляются кандидатам, участвовавшим в конкурсе, в 7-дневный срок со дня его завершения. Информация о результатах конкурса также размещается в указанный срок на официальном сайте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Печорского управления Ростехнадзора</w:t>
            </w:r>
            <w:r w:rsidRPr="002406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Сведения о методах оценки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 профессионального уровня кандидатов, их соответствия квалификационным требованиям в ходе конкурсных процедур </w:t>
            </w: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осуществляется с помощью следующих методов оценки: тестирование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направлению профессиональной служебной деятельности, а также на знание русского языка, основ конституционного устройства Российской Федерации, законодательства о гражданской службе и противодействии коррупции, информационно-коммуникационных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F466E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7F466E" w:rsidRPr="00B05A37" w:rsidRDefault="007F466E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5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Предполагаемая дата подведения итогов конкурса</w:t>
            </w:r>
          </w:p>
        </w:tc>
        <w:tc>
          <w:tcPr>
            <w:tcW w:w="7512" w:type="dxa"/>
            <w:shd w:val="clear" w:color="auto" w:fill="auto"/>
          </w:tcPr>
          <w:p w:rsidR="007F466E" w:rsidRPr="0075572B" w:rsidRDefault="007F466E" w:rsidP="00247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этап – </w:t>
            </w:r>
            <w:r w:rsidR="00C320C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603C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</w:t>
            </w: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  <w:p w:rsidR="007F466E" w:rsidRPr="00884A6D" w:rsidRDefault="007F466E" w:rsidP="00247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этап – </w:t>
            </w:r>
            <w:r w:rsidR="00603CE7">
              <w:rPr>
                <w:rFonts w:ascii="Times New Roman" w:eastAsia="Calibri" w:hAnsi="Times New Roman" w:cs="Times New Roman"/>
                <w:sz w:val="24"/>
                <w:szCs w:val="24"/>
              </w:rPr>
              <w:t>в период с 11 мая по 12 мая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</w:t>
            </w: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 </w:t>
            </w:r>
            <w:r w:rsidRPr="00BA3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дате, месте и времени проведения второго этапа конкурса будет сообщено дополнительно, не позднее, чем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15 дней до его начала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Предварительный тест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603C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Имеется возможность прохождения предварительного квалификационного теста вне рамок конкурса для самостоятельной оценки кандидатом своего профессионального уровня (Раздел </w:t>
            </w:r>
            <w:r w:rsidR="00603CE7">
              <w:rPr>
                <w:rFonts w:ascii="Times New Roman" w:eastAsia="Calibri" w:hAnsi="Times New Roman" w:cs="Times New Roman"/>
                <w:sz w:val="24"/>
                <w:szCs w:val="24"/>
              </w:rPr>
              <w:t>«Т</w:t>
            </w: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>есты для самопроверки</w:t>
            </w:r>
            <w:r w:rsidR="00603CE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официальном сайте единой системы https://gossluzhba.gov.ru)</w:t>
            </w:r>
            <w:r w:rsidR="00AF069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41E74" w:rsidRPr="00941E74" w:rsidRDefault="00941E74" w:rsidP="00941E7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AF701D" w:rsidRDefault="00AF701D" w:rsidP="00502D88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</w:rPr>
      </w:pPr>
    </w:p>
    <w:sectPr w:rsidR="00AF701D" w:rsidSect="00BE4F98">
      <w:headerReference w:type="default" r:id="rId9"/>
      <w:footerReference w:type="default" r:id="rId10"/>
      <w:pgSz w:w="11906" w:h="16838"/>
      <w:pgMar w:top="851" w:right="567" w:bottom="567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24E" w:rsidRDefault="0081524E" w:rsidP="000F68E5">
      <w:pPr>
        <w:spacing w:after="0" w:line="240" w:lineRule="auto"/>
      </w:pPr>
      <w:r>
        <w:separator/>
      </w:r>
    </w:p>
  </w:endnote>
  <w:endnote w:type="continuationSeparator" w:id="0">
    <w:p w:rsidR="0081524E" w:rsidRDefault="0081524E" w:rsidP="000F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BC1" w:rsidRDefault="00787BC1">
    <w:pPr>
      <w:pStyle w:val="a7"/>
      <w:jc w:val="right"/>
    </w:pPr>
  </w:p>
  <w:p w:rsidR="00787BC1" w:rsidRDefault="00787B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24E" w:rsidRDefault="0081524E" w:rsidP="000F68E5">
      <w:pPr>
        <w:spacing w:after="0" w:line="240" w:lineRule="auto"/>
      </w:pPr>
      <w:r>
        <w:separator/>
      </w:r>
    </w:p>
  </w:footnote>
  <w:footnote w:type="continuationSeparator" w:id="0">
    <w:p w:rsidR="0081524E" w:rsidRDefault="0081524E" w:rsidP="000F6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29785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87BC1" w:rsidRPr="00C506EB" w:rsidRDefault="00787BC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506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506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506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06F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506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87BC1" w:rsidRDefault="00787BC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75A6F"/>
    <w:multiLevelType w:val="multilevel"/>
    <w:tmpl w:val="3F6694C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AE104D"/>
    <w:multiLevelType w:val="hybridMultilevel"/>
    <w:tmpl w:val="2DE61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84B83"/>
    <w:multiLevelType w:val="multilevel"/>
    <w:tmpl w:val="6E2AB818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1F2ADF"/>
    <w:multiLevelType w:val="multilevel"/>
    <w:tmpl w:val="B2167C92"/>
    <w:lvl w:ilvl="0">
      <w:start w:val="199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4875C5"/>
    <w:multiLevelType w:val="hybridMultilevel"/>
    <w:tmpl w:val="B5343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95D2E"/>
    <w:multiLevelType w:val="hybridMultilevel"/>
    <w:tmpl w:val="09345530"/>
    <w:lvl w:ilvl="0" w:tplc="04190011">
      <w:start w:val="1"/>
      <w:numFmt w:val="decimal"/>
      <w:lvlText w:val="%1)"/>
      <w:lvlJc w:val="left"/>
      <w:pPr>
        <w:ind w:left="1009" w:hanging="360"/>
      </w:p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6">
    <w:nsid w:val="1FF94613"/>
    <w:multiLevelType w:val="multilevel"/>
    <w:tmpl w:val="2E46A6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583C7D"/>
    <w:multiLevelType w:val="multilevel"/>
    <w:tmpl w:val="99D85D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FB4F2F"/>
    <w:multiLevelType w:val="hybridMultilevel"/>
    <w:tmpl w:val="1F542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06853"/>
    <w:multiLevelType w:val="hybridMultilevel"/>
    <w:tmpl w:val="F99C9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E5154"/>
    <w:multiLevelType w:val="hybridMultilevel"/>
    <w:tmpl w:val="6F2C8036"/>
    <w:lvl w:ilvl="0" w:tplc="37F87FC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>
    <w:nsid w:val="3237236D"/>
    <w:multiLevelType w:val="multilevel"/>
    <w:tmpl w:val="6BE6DF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B050BA"/>
    <w:multiLevelType w:val="hybridMultilevel"/>
    <w:tmpl w:val="7098053C"/>
    <w:lvl w:ilvl="0" w:tplc="0419000F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C5E76"/>
    <w:multiLevelType w:val="hybridMultilevel"/>
    <w:tmpl w:val="5A26D6A8"/>
    <w:lvl w:ilvl="0" w:tplc="A6384724">
      <w:start w:val="1"/>
      <w:numFmt w:val="russianLower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38EB4200"/>
    <w:multiLevelType w:val="multilevel"/>
    <w:tmpl w:val="9B58FE88"/>
    <w:lvl w:ilvl="0">
      <w:start w:val="200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FF2956"/>
    <w:multiLevelType w:val="multilevel"/>
    <w:tmpl w:val="0A90B8F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2F2108"/>
    <w:multiLevelType w:val="hybridMultilevel"/>
    <w:tmpl w:val="EE12BC48"/>
    <w:lvl w:ilvl="0" w:tplc="FFFFFFFF">
      <w:start w:val="1"/>
      <w:numFmt w:val="decimal"/>
      <w:lvlText w:val="%1."/>
      <w:lvlJc w:val="left"/>
      <w:pPr>
        <w:ind w:left="814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7">
    <w:nsid w:val="54091D05"/>
    <w:multiLevelType w:val="hybridMultilevel"/>
    <w:tmpl w:val="F7ECD92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D03160"/>
    <w:multiLevelType w:val="hybridMultilevel"/>
    <w:tmpl w:val="E6BEBA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43408"/>
    <w:multiLevelType w:val="hybridMultilevel"/>
    <w:tmpl w:val="96EEBD40"/>
    <w:lvl w:ilvl="0" w:tplc="EB6C143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AB25D9"/>
    <w:multiLevelType w:val="multilevel"/>
    <w:tmpl w:val="5DA4DB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7EF0B3F"/>
    <w:multiLevelType w:val="multilevel"/>
    <w:tmpl w:val="3E5A91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B1B311B"/>
    <w:multiLevelType w:val="multilevel"/>
    <w:tmpl w:val="449A26AC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582B93"/>
    <w:multiLevelType w:val="hybridMultilevel"/>
    <w:tmpl w:val="34EE1CE6"/>
    <w:lvl w:ilvl="0" w:tplc="0712AE1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5B60AA"/>
    <w:multiLevelType w:val="multilevel"/>
    <w:tmpl w:val="3D3CB4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8616ED5"/>
    <w:multiLevelType w:val="hybridMultilevel"/>
    <w:tmpl w:val="FC40BA5A"/>
    <w:lvl w:ilvl="0" w:tplc="B2BC4A4C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88E37B3"/>
    <w:multiLevelType w:val="multilevel"/>
    <w:tmpl w:val="09B6EF9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8"/>
  </w:num>
  <w:num w:numId="3">
    <w:abstractNumId w:val="12"/>
  </w:num>
  <w:num w:numId="4">
    <w:abstractNumId w:val="10"/>
  </w:num>
  <w:num w:numId="5">
    <w:abstractNumId w:val="1"/>
  </w:num>
  <w:num w:numId="6">
    <w:abstractNumId w:val="9"/>
  </w:num>
  <w:num w:numId="7">
    <w:abstractNumId w:val="17"/>
  </w:num>
  <w:num w:numId="8">
    <w:abstractNumId w:val="5"/>
  </w:num>
  <w:num w:numId="9">
    <w:abstractNumId w:val="13"/>
  </w:num>
  <w:num w:numId="10">
    <w:abstractNumId w:val="26"/>
  </w:num>
  <w:num w:numId="11">
    <w:abstractNumId w:val="7"/>
  </w:num>
  <w:num w:numId="12">
    <w:abstractNumId w:val="11"/>
  </w:num>
  <w:num w:numId="13">
    <w:abstractNumId w:val="3"/>
  </w:num>
  <w:num w:numId="14">
    <w:abstractNumId w:val="14"/>
  </w:num>
  <w:num w:numId="15">
    <w:abstractNumId w:val="6"/>
  </w:num>
  <w:num w:numId="16">
    <w:abstractNumId w:val="20"/>
  </w:num>
  <w:num w:numId="17">
    <w:abstractNumId w:val="22"/>
  </w:num>
  <w:num w:numId="18">
    <w:abstractNumId w:val="24"/>
  </w:num>
  <w:num w:numId="19">
    <w:abstractNumId w:val="21"/>
  </w:num>
  <w:num w:numId="20">
    <w:abstractNumId w:val="0"/>
  </w:num>
  <w:num w:numId="21">
    <w:abstractNumId w:val="15"/>
  </w:num>
  <w:num w:numId="22">
    <w:abstractNumId w:val="2"/>
  </w:num>
  <w:num w:numId="23">
    <w:abstractNumId w:val="25"/>
  </w:num>
  <w:num w:numId="24">
    <w:abstractNumId w:val="23"/>
  </w:num>
  <w:num w:numId="25">
    <w:abstractNumId w:val="18"/>
  </w:num>
  <w:num w:numId="26">
    <w:abstractNumId w:val="19"/>
  </w:num>
  <w:num w:numId="27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DBF"/>
    <w:rsid w:val="00001512"/>
    <w:rsid w:val="00002E4A"/>
    <w:rsid w:val="0000408F"/>
    <w:rsid w:val="00005124"/>
    <w:rsid w:val="0000530F"/>
    <w:rsid w:val="00015314"/>
    <w:rsid w:val="000171D4"/>
    <w:rsid w:val="00024EAE"/>
    <w:rsid w:val="0002655F"/>
    <w:rsid w:val="00033849"/>
    <w:rsid w:val="00033865"/>
    <w:rsid w:val="0004289E"/>
    <w:rsid w:val="00061196"/>
    <w:rsid w:val="00076EF8"/>
    <w:rsid w:val="00086196"/>
    <w:rsid w:val="0009769F"/>
    <w:rsid w:val="00097AC4"/>
    <w:rsid w:val="000A130A"/>
    <w:rsid w:val="000A45AC"/>
    <w:rsid w:val="000A4BC2"/>
    <w:rsid w:val="000A73A4"/>
    <w:rsid w:val="000B2566"/>
    <w:rsid w:val="000B53DA"/>
    <w:rsid w:val="000C21CF"/>
    <w:rsid w:val="000C32FA"/>
    <w:rsid w:val="000C4962"/>
    <w:rsid w:val="000C65B8"/>
    <w:rsid w:val="000C6A18"/>
    <w:rsid w:val="000D127D"/>
    <w:rsid w:val="000D6DF8"/>
    <w:rsid w:val="000E1D0F"/>
    <w:rsid w:val="000E2763"/>
    <w:rsid w:val="000F32BC"/>
    <w:rsid w:val="000F68E5"/>
    <w:rsid w:val="00100ABB"/>
    <w:rsid w:val="0010137C"/>
    <w:rsid w:val="001049B0"/>
    <w:rsid w:val="00112C62"/>
    <w:rsid w:val="00121C6D"/>
    <w:rsid w:val="00122FBF"/>
    <w:rsid w:val="00131F68"/>
    <w:rsid w:val="00135AE8"/>
    <w:rsid w:val="00135C06"/>
    <w:rsid w:val="00141467"/>
    <w:rsid w:val="00145852"/>
    <w:rsid w:val="00147C61"/>
    <w:rsid w:val="001502AD"/>
    <w:rsid w:val="00153879"/>
    <w:rsid w:val="001561CF"/>
    <w:rsid w:val="001615E0"/>
    <w:rsid w:val="001637AD"/>
    <w:rsid w:val="00175306"/>
    <w:rsid w:val="001758E8"/>
    <w:rsid w:val="00180BCF"/>
    <w:rsid w:val="001843FB"/>
    <w:rsid w:val="00185212"/>
    <w:rsid w:val="0019243D"/>
    <w:rsid w:val="00192D59"/>
    <w:rsid w:val="00193C9C"/>
    <w:rsid w:val="001962A0"/>
    <w:rsid w:val="001A5390"/>
    <w:rsid w:val="001B2FDF"/>
    <w:rsid w:val="001C5F1A"/>
    <w:rsid w:val="001E1753"/>
    <w:rsid w:val="001E2DBE"/>
    <w:rsid w:val="001E379D"/>
    <w:rsid w:val="001E39DA"/>
    <w:rsid w:val="001E72F5"/>
    <w:rsid w:val="001F1EC2"/>
    <w:rsid w:val="001F309E"/>
    <w:rsid w:val="001F5594"/>
    <w:rsid w:val="002050B1"/>
    <w:rsid w:val="00207076"/>
    <w:rsid w:val="00210341"/>
    <w:rsid w:val="00211267"/>
    <w:rsid w:val="00222C4C"/>
    <w:rsid w:val="0022562F"/>
    <w:rsid w:val="002271BF"/>
    <w:rsid w:val="0023034A"/>
    <w:rsid w:val="0023201E"/>
    <w:rsid w:val="002344FD"/>
    <w:rsid w:val="002363D4"/>
    <w:rsid w:val="00240676"/>
    <w:rsid w:val="002420C8"/>
    <w:rsid w:val="0024530B"/>
    <w:rsid w:val="0025177F"/>
    <w:rsid w:val="002519AE"/>
    <w:rsid w:val="00253CCF"/>
    <w:rsid w:val="002553A7"/>
    <w:rsid w:val="0025546A"/>
    <w:rsid w:val="00260A21"/>
    <w:rsid w:val="002622D1"/>
    <w:rsid w:val="00264E2C"/>
    <w:rsid w:val="00267AFA"/>
    <w:rsid w:val="002703C7"/>
    <w:rsid w:val="00270770"/>
    <w:rsid w:val="00273900"/>
    <w:rsid w:val="00276BA4"/>
    <w:rsid w:val="00283F6C"/>
    <w:rsid w:val="0028467A"/>
    <w:rsid w:val="00286983"/>
    <w:rsid w:val="002933A1"/>
    <w:rsid w:val="00297330"/>
    <w:rsid w:val="002A57BC"/>
    <w:rsid w:val="002A7E2C"/>
    <w:rsid w:val="002B7702"/>
    <w:rsid w:val="002C055E"/>
    <w:rsid w:val="002C1376"/>
    <w:rsid w:val="002C1646"/>
    <w:rsid w:val="002C1DFA"/>
    <w:rsid w:val="002C3E47"/>
    <w:rsid w:val="002C434C"/>
    <w:rsid w:val="002C4E6A"/>
    <w:rsid w:val="002C4F53"/>
    <w:rsid w:val="002D04C1"/>
    <w:rsid w:val="002D63EA"/>
    <w:rsid w:val="002E0B8F"/>
    <w:rsid w:val="002E14A2"/>
    <w:rsid w:val="002E3460"/>
    <w:rsid w:val="002E4ED0"/>
    <w:rsid w:val="002F10CE"/>
    <w:rsid w:val="003029BC"/>
    <w:rsid w:val="0030465A"/>
    <w:rsid w:val="00304862"/>
    <w:rsid w:val="003126BD"/>
    <w:rsid w:val="00315B32"/>
    <w:rsid w:val="003160D6"/>
    <w:rsid w:val="003168CD"/>
    <w:rsid w:val="0031693F"/>
    <w:rsid w:val="00322D5C"/>
    <w:rsid w:val="00326C1F"/>
    <w:rsid w:val="00340675"/>
    <w:rsid w:val="003523F5"/>
    <w:rsid w:val="00352938"/>
    <w:rsid w:val="00365501"/>
    <w:rsid w:val="0037016B"/>
    <w:rsid w:val="003706EF"/>
    <w:rsid w:val="0037233C"/>
    <w:rsid w:val="00375031"/>
    <w:rsid w:val="003761C3"/>
    <w:rsid w:val="00376FDD"/>
    <w:rsid w:val="00392A6E"/>
    <w:rsid w:val="00394FC8"/>
    <w:rsid w:val="003A09A7"/>
    <w:rsid w:val="003A381B"/>
    <w:rsid w:val="003A3DBA"/>
    <w:rsid w:val="003A42A4"/>
    <w:rsid w:val="003A4560"/>
    <w:rsid w:val="003B15AE"/>
    <w:rsid w:val="003B2CCF"/>
    <w:rsid w:val="003C51AD"/>
    <w:rsid w:val="003C5925"/>
    <w:rsid w:val="003E3641"/>
    <w:rsid w:val="00412CB6"/>
    <w:rsid w:val="0041499F"/>
    <w:rsid w:val="00417532"/>
    <w:rsid w:val="004216F5"/>
    <w:rsid w:val="004278E1"/>
    <w:rsid w:val="00432282"/>
    <w:rsid w:val="004323A5"/>
    <w:rsid w:val="004340A7"/>
    <w:rsid w:val="0043571B"/>
    <w:rsid w:val="00443246"/>
    <w:rsid w:val="00444761"/>
    <w:rsid w:val="00444B19"/>
    <w:rsid w:val="00444C8B"/>
    <w:rsid w:val="004522AD"/>
    <w:rsid w:val="004551EA"/>
    <w:rsid w:val="00460851"/>
    <w:rsid w:val="00461FF3"/>
    <w:rsid w:val="00465DF3"/>
    <w:rsid w:val="00472E1F"/>
    <w:rsid w:val="004734FB"/>
    <w:rsid w:val="00473873"/>
    <w:rsid w:val="00477944"/>
    <w:rsid w:val="00480C9E"/>
    <w:rsid w:val="0049495D"/>
    <w:rsid w:val="00494E6B"/>
    <w:rsid w:val="00496D57"/>
    <w:rsid w:val="004A0540"/>
    <w:rsid w:val="004A3BCB"/>
    <w:rsid w:val="004A3CDD"/>
    <w:rsid w:val="004B7A9D"/>
    <w:rsid w:val="004C48CA"/>
    <w:rsid w:val="004D514F"/>
    <w:rsid w:val="004E105E"/>
    <w:rsid w:val="004E2651"/>
    <w:rsid w:val="004E46A1"/>
    <w:rsid w:val="004E5277"/>
    <w:rsid w:val="004E7CCD"/>
    <w:rsid w:val="004F09DB"/>
    <w:rsid w:val="004F37EE"/>
    <w:rsid w:val="004F60A6"/>
    <w:rsid w:val="005021B9"/>
    <w:rsid w:val="00502D88"/>
    <w:rsid w:val="005033E9"/>
    <w:rsid w:val="0051034A"/>
    <w:rsid w:val="005138E8"/>
    <w:rsid w:val="005208F5"/>
    <w:rsid w:val="005210C1"/>
    <w:rsid w:val="00522F36"/>
    <w:rsid w:val="0053543B"/>
    <w:rsid w:val="005361B2"/>
    <w:rsid w:val="00542763"/>
    <w:rsid w:val="0054436C"/>
    <w:rsid w:val="00552885"/>
    <w:rsid w:val="005574C2"/>
    <w:rsid w:val="00564F1D"/>
    <w:rsid w:val="00566C63"/>
    <w:rsid w:val="00577537"/>
    <w:rsid w:val="00586095"/>
    <w:rsid w:val="00586BE2"/>
    <w:rsid w:val="00594CAF"/>
    <w:rsid w:val="0059545E"/>
    <w:rsid w:val="00596F98"/>
    <w:rsid w:val="005A004C"/>
    <w:rsid w:val="005A0471"/>
    <w:rsid w:val="005A0DFE"/>
    <w:rsid w:val="005A1F2C"/>
    <w:rsid w:val="005A3D95"/>
    <w:rsid w:val="005A437A"/>
    <w:rsid w:val="005A47BE"/>
    <w:rsid w:val="005C1E7F"/>
    <w:rsid w:val="005D4C06"/>
    <w:rsid w:val="005D6200"/>
    <w:rsid w:val="005D7A5A"/>
    <w:rsid w:val="005D7CBA"/>
    <w:rsid w:val="005E103A"/>
    <w:rsid w:val="005E6122"/>
    <w:rsid w:val="005F1903"/>
    <w:rsid w:val="005F542D"/>
    <w:rsid w:val="00603CE7"/>
    <w:rsid w:val="0060649E"/>
    <w:rsid w:val="00607ACD"/>
    <w:rsid w:val="00611B10"/>
    <w:rsid w:val="00621FDF"/>
    <w:rsid w:val="00625365"/>
    <w:rsid w:val="00641BE9"/>
    <w:rsid w:val="0064784F"/>
    <w:rsid w:val="00661F61"/>
    <w:rsid w:val="006708C6"/>
    <w:rsid w:val="00671A1C"/>
    <w:rsid w:val="00674397"/>
    <w:rsid w:val="006837BE"/>
    <w:rsid w:val="0068525F"/>
    <w:rsid w:val="006A48B4"/>
    <w:rsid w:val="006B1AC4"/>
    <w:rsid w:val="006B6A9E"/>
    <w:rsid w:val="006B6C8E"/>
    <w:rsid w:val="006C0EF6"/>
    <w:rsid w:val="006C1435"/>
    <w:rsid w:val="006C66DD"/>
    <w:rsid w:val="006D147A"/>
    <w:rsid w:val="006E1E89"/>
    <w:rsid w:val="006E27B9"/>
    <w:rsid w:val="006E633C"/>
    <w:rsid w:val="006E6825"/>
    <w:rsid w:val="006E7ECA"/>
    <w:rsid w:val="006F62D8"/>
    <w:rsid w:val="00710317"/>
    <w:rsid w:val="00710B62"/>
    <w:rsid w:val="00712446"/>
    <w:rsid w:val="0071698F"/>
    <w:rsid w:val="00716C11"/>
    <w:rsid w:val="00724ABB"/>
    <w:rsid w:val="00725219"/>
    <w:rsid w:val="007267C9"/>
    <w:rsid w:val="00731E8F"/>
    <w:rsid w:val="00733911"/>
    <w:rsid w:val="007346C7"/>
    <w:rsid w:val="00745313"/>
    <w:rsid w:val="0075572B"/>
    <w:rsid w:val="00762264"/>
    <w:rsid w:val="007622F4"/>
    <w:rsid w:val="007624AD"/>
    <w:rsid w:val="007678F0"/>
    <w:rsid w:val="007720E0"/>
    <w:rsid w:val="00775B4A"/>
    <w:rsid w:val="00777C04"/>
    <w:rsid w:val="00781711"/>
    <w:rsid w:val="0078310A"/>
    <w:rsid w:val="00784D4E"/>
    <w:rsid w:val="00787BC1"/>
    <w:rsid w:val="0079086F"/>
    <w:rsid w:val="00793A17"/>
    <w:rsid w:val="007A0DFC"/>
    <w:rsid w:val="007A1BE5"/>
    <w:rsid w:val="007A212F"/>
    <w:rsid w:val="007A3BC4"/>
    <w:rsid w:val="007A4B8F"/>
    <w:rsid w:val="007A6153"/>
    <w:rsid w:val="007B2DA9"/>
    <w:rsid w:val="007B7723"/>
    <w:rsid w:val="007D0281"/>
    <w:rsid w:val="007D1C34"/>
    <w:rsid w:val="007D2555"/>
    <w:rsid w:val="007D5C87"/>
    <w:rsid w:val="007D600C"/>
    <w:rsid w:val="007D6812"/>
    <w:rsid w:val="007D6910"/>
    <w:rsid w:val="007E270B"/>
    <w:rsid w:val="007E51E0"/>
    <w:rsid w:val="007E523A"/>
    <w:rsid w:val="007E7D01"/>
    <w:rsid w:val="007F3F16"/>
    <w:rsid w:val="007F466E"/>
    <w:rsid w:val="00801BD4"/>
    <w:rsid w:val="008071C5"/>
    <w:rsid w:val="00810C80"/>
    <w:rsid w:val="008142B3"/>
    <w:rsid w:val="0081524E"/>
    <w:rsid w:val="0081526A"/>
    <w:rsid w:val="00815E8D"/>
    <w:rsid w:val="008162DF"/>
    <w:rsid w:val="00820842"/>
    <w:rsid w:val="00820D6F"/>
    <w:rsid w:val="00824E44"/>
    <w:rsid w:val="00825621"/>
    <w:rsid w:val="00825FE3"/>
    <w:rsid w:val="00834ACB"/>
    <w:rsid w:val="00837DC9"/>
    <w:rsid w:val="0084494E"/>
    <w:rsid w:val="0084697E"/>
    <w:rsid w:val="008534EB"/>
    <w:rsid w:val="00856680"/>
    <w:rsid w:val="00861BE1"/>
    <w:rsid w:val="008629B9"/>
    <w:rsid w:val="00862DD9"/>
    <w:rsid w:val="008678A3"/>
    <w:rsid w:val="00874497"/>
    <w:rsid w:val="00882278"/>
    <w:rsid w:val="00884A6D"/>
    <w:rsid w:val="0088551F"/>
    <w:rsid w:val="008870DF"/>
    <w:rsid w:val="00892DEF"/>
    <w:rsid w:val="008939AC"/>
    <w:rsid w:val="00893C06"/>
    <w:rsid w:val="00897CD8"/>
    <w:rsid w:val="008A3BDF"/>
    <w:rsid w:val="008A4AC3"/>
    <w:rsid w:val="008A532B"/>
    <w:rsid w:val="008A5693"/>
    <w:rsid w:val="008A6A46"/>
    <w:rsid w:val="008B029B"/>
    <w:rsid w:val="008B039A"/>
    <w:rsid w:val="008B1E79"/>
    <w:rsid w:val="008C075C"/>
    <w:rsid w:val="008C0D17"/>
    <w:rsid w:val="008C0D78"/>
    <w:rsid w:val="008C23C4"/>
    <w:rsid w:val="008C54CC"/>
    <w:rsid w:val="008C75B0"/>
    <w:rsid w:val="008D730F"/>
    <w:rsid w:val="008E1066"/>
    <w:rsid w:val="008E1ABE"/>
    <w:rsid w:val="008E52C3"/>
    <w:rsid w:val="008E58B9"/>
    <w:rsid w:val="008E756D"/>
    <w:rsid w:val="008F18CB"/>
    <w:rsid w:val="008F27CA"/>
    <w:rsid w:val="008F419C"/>
    <w:rsid w:val="00900603"/>
    <w:rsid w:val="00917236"/>
    <w:rsid w:val="00941115"/>
    <w:rsid w:val="00941E74"/>
    <w:rsid w:val="009470C3"/>
    <w:rsid w:val="009632CC"/>
    <w:rsid w:val="009725D9"/>
    <w:rsid w:val="009727CF"/>
    <w:rsid w:val="009762D3"/>
    <w:rsid w:val="0098035C"/>
    <w:rsid w:val="00981FFB"/>
    <w:rsid w:val="0098385D"/>
    <w:rsid w:val="00990E83"/>
    <w:rsid w:val="009A0FF2"/>
    <w:rsid w:val="009A14F2"/>
    <w:rsid w:val="009A2351"/>
    <w:rsid w:val="009A450A"/>
    <w:rsid w:val="009B4188"/>
    <w:rsid w:val="009C4DE2"/>
    <w:rsid w:val="009D7664"/>
    <w:rsid w:val="009E478A"/>
    <w:rsid w:val="009E696E"/>
    <w:rsid w:val="009F25C5"/>
    <w:rsid w:val="009F2EE9"/>
    <w:rsid w:val="009F30A1"/>
    <w:rsid w:val="00A00249"/>
    <w:rsid w:val="00A041FF"/>
    <w:rsid w:val="00A05C2A"/>
    <w:rsid w:val="00A06F71"/>
    <w:rsid w:val="00A225B3"/>
    <w:rsid w:val="00A26DBF"/>
    <w:rsid w:val="00A31B0E"/>
    <w:rsid w:val="00A41EF0"/>
    <w:rsid w:val="00A41F24"/>
    <w:rsid w:val="00A4483D"/>
    <w:rsid w:val="00A5065A"/>
    <w:rsid w:val="00A54ADB"/>
    <w:rsid w:val="00A57D6B"/>
    <w:rsid w:val="00A604AE"/>
    <w:rsid w:val="00A62D1F"/>
    <w:rsid w:val="00A62E2E"/>
    <w:rsid w:val="00A666B9"/>
    <w:rsid w:val="00A71A4A"/>
    <w:rsid w:val="00A8224A"/>
    <w:rsid w:val="00A83960"/>
    <w:rsid w:val="00A83A39"/>
    <w:rsid w:val="00A840D7"/>
    <w:rsid w:val="00A8490F"/>
    <w:rsid w:val="00A93D04"/>
    <w:rsid w:val="00AA4FDC"/>
    <w:rsid w:val="00AA5FBC"/>
    <w:rsid w:val="00AA7279"/>
    <w:rsid w:val="00AA738D"/>
    <w:rsid w:val="00AB1352"/>
    <w:rsid w:val="00AC7943"/>
    <w:rsid w:val="00AD28FD"/>
    <w:rsid w:val="00AE3C1E"/>
    <w:rsid w:val="00AE7A34"/>
    <w:rsid w:val="00AF0695"/>
    <w:rsid w:val="00AF1109"/>
    <w:rsid w:val="00AF15F6"/>
    <w:rsid w:val="00AF21A3"/>
    <w:rsid w:val="00AF3C1A"/>
    <w:rsid w:val="00AF701D"/>
    <w:rsid w:val="00B03CE2"/>
    <w:rsid w:val="00B043C3"/>
    <w:rsid w:val="00B05A37"/>
    <w:rsid w:val="00B11657"/>
    <w:rsid w:val="00B12693"/>
    <w:rsid w:val="00B131F1"/>
    <w:rsid w:val="00B169A9"/>
    <w:rsid w:val="00B17532"/>
    <w:rsid w:val="00B20EBC"/>
    <w:rsid w:val="00B240B4"/>
    <w:rsid w:val="00B25E0B"/>
    <w:rsid w:val="00B42AAE"/>
    <w:rsid w:val="00B4586E"/>
    <w:rsid w:val="00B54798"/>
    <w:rsid w:val="00B560ED"/>
    <w:rsid w:val="00B57018"/>
    <w:rsid w:val="00B5711C"/>
    <w:rsid w:val="00B6030C"/>
    <w:rsid w:val="00B603E4"/>
    <w:rsid w:val="00B83C43"/>
    <w:rsid w:val="00B86278"/>
    <w:rsid w:val="00B95F81"/>
    <w:rsid w:val="00B97D7B"/>
    <w:rsid w:val="00BA3902"/>
    <w:rsid w:val="00BA4B2D"/>
    <w:rsid w:val="00BB1616"/>
    <w:rsid w:val="00BB2622"/>
    <w:rsid w:val="00BB6196"/>
    <w:rsid w:val="00BB7F82"/>
    <w:rsid w:val="00BC1559"/>
    <w:rsid w:val="00BC32E2"/>
    <w:rsid w:val="00BC4946"/>
    <w:rsid w:val="00BD6627"/>
    <w:rsid w:val="00BE1053"/>
    <w:rsid w:val="00BE16B5"/>
    <w:rsid w:val="00BE4F98"/>
    <w:rsid w:val="00BE56D0"/>
    <w:rsid w:val="00BE72B0"/>
    <w:rsid w:val="00BF29CB"/>
    <w:rsid w:val="00BF2A8A"/>
    <w:rsid w:val="00BF467D"/>
    <w:rsid w:val="00BF6DF9"/>
    <w:rsid w:val="00BF729C"/>
    <w:rsid w:val="00C03755"/>
    <w:rsid w:val="00C03D3E"/>
    <w:rsid w:val="00C076B9"/>
    <w:rsid w:val="00C12705"/>
    <w:rsid w:val="00C1273A"/>
    <w:rsid w:val="00C131C7"/>
    <w:rsid w:val="00C22E8C"/>
    <w:rsid w:val="00C24726"/>
    <w:rsid w:val="00C30D9C"/>
    <w:rsid w:val="00C320CF"/>
    <w:rsid w:val="00C37D37"/>
    <w:rsid w:val="00C501B5"/>
    <w:rsid w:val="00C506EB"/>
    <w:rsid w:val="00C51B99"/>
    <w:rsid w:val="00C52CB9"/>
    <w:rsid w:val="00C53E01"/>
    <w:rsid w:val="00C57C07"/>
    <w:rsid w:val="00C70427"/>
    <w:rsid w:val="00C72F4D"/>
    <w:rsid w:val="00C73441"/>
    <w:rsid w:val="00C74E43"/>
    <w:rsid w:val="00C821AA"/>
    <w:rsid w:val="00C84204"/>
    <w:rsid w:val="00C86782"/>
    <w:rsid w:val="00C929B8"/>
    <w:rsid w:val="00C97956"/>
    <w:rsid w:val="00CA2EE3"/>
    <w:rsid w:val="00CB31FD"/>
    <w:rsid w:val="00CB3829"/>
    <w:rsid w:val="00CB5D92"/>
    <w:rsid w:val="00CC6705"/>
    <w:rsid w:val="00CC7B30"/>
    <w:rsid w:val="00CD3BCF"/>
    <w:rsid w:val="00CD3E15"/>
    <w:rsid w:val="00CD5D0A"/>
    <w:rsid w:val="00CE019A"/>
    <w:rsid w:val="00CE0ED0"/>
    <w:rsid w:val="00CE4F9C"/>
    <w:rsid w:val="00CE600D"/>
    <w:rsid w:val="00CF0CEB"/>
    <w:rsid w:val="00D00F71"/>
    <w:rsid w:val="00D13AEB"/>
    <w:rsid w:val="00D13F81"/>
    <w:rsid w:val="00D20D4D"/>
    <w:rsid w:val="00D20DCA"/>
    <w:rsid w:val="00D2396A"/>
    <w:rsid w:val="00D250A0"/>
    <w:rsid w:val="00D25A65"/>
    <w:rsid w:val="00D3052F"/>
    <w:rsid w:val="00D31071"/>
    <w:rsid w:val="00D311BB"/>
    <w:rsid w:val="00D33146"/>
    <w:rsid w:val="00D40E1B"/>
    <w:rsid w:val="00D464BA"/>
    <w:rsid w:val="00D55FFB"/>
    <w:rsid w:val="00D56205"/>
    <w:rsid w:val="00D56D36"/>
    <w:rsid w:val="00D56F0B"/>
    <w:rsid w:val="00D867DA"/>
    <w:rsid w:val="00D914A2"/>
    <w:rsid w:val="00D95373"/>
    <w:rsid w:val="00D96184"/>
    <w:rsid w:val="00DA177E"/>
    <w:rsid w:val="00DA1E81"/>
    <w:rsid w:val="00DB2AAC"/>
    <w:rsid w:val="00DB37CE"/>
    <w:rsid w:val="00DB3AFB"/>
    <w:rsid w:val="00DB7969"/>
    <w:rsid w:val="00DC03BE"/>
    <w:rsid w:val="00DC06FE"/>
    <w:rsid w:val="00DC1372"/>
    <w:rsid w:val="00DC34DC"/>
    <w:rsid w:val="00DC3FDD"/>
    <w:rsid w:val="00DC462D"/>
    <w:rsid w:val="00DC5158"/>
    <w:rsid w:val="00DC6C9A"/>
    <w:rsid w:val="00DD54A8"/>
    <w:rsid w:val="00DE1A8D"/>
    <w:rsid w:val="00DE29E7"/>
    <w:rsid w:val="00DE6E65"/>
    <w:rsid w:val="00DF5C86"/>
    <w:rsid w:val="00E01B38"/>
    <w:rsid w:val="00E11B8D"/>
    <w:rsid w:val="00E132E6"/>
    <w:rsid w:val="00E136BA"/>
    <w:rsid w:val="00E17D28"/>
    <w:rsid w:val="00E254A8"/>
    <w:rsid w:val="00E275ED"/>
    <w:rsid w:val="00E57707"/>
    <w:rsid w:val="00E6239E"/>
    <w:rsid w:val="00E65BC7"/>
    <w:rsid w:val="00E70981"/>
    <w:rsid w:val="00E93E65"/>
    <w:rsid w:val="00EA1988"/>
    <w:rsid w:val="00EA1F7A"/>
    <w:rsid w:val="00EB6F4E"/>
    <w:rsid w:val="00EC5D98"/>
    <w:rsid w:val="00EC7D5E"/>
    <w:rsid w:val="00ED448E"/>
    <w:rsid w:val="00ED7BF7"/>
    <w:rsid w:val="00EE572C"/>
    <w:rsid w:val="00EE5BD4"/>
    <w:rsid w:val="00EE618E"/>
    <w:rsid w:val="00EF44A0"/>
    <w:rsid w:val="00EF4664"/>
    <w:rsid w:val="00EF6FCF"/>
    <w:rsid w:val="00EF79F0"/>
    <w:rsid w:val="00EF7F7C"/>
    <w:rsid w:val="00F0664B"/>
    <w:rsid w:val="00F10DCB"/>
    <w:rsid w:val="00F12990"/>
    <w:rsid w:val="00F31002"/>
    <w:rsid w:val="00F37AD0"/>
    <w:rsid w:val="00F43D0F"/>
    <w:rsid w:val="00F4719D"/>
    <w:rsid w:val="00F51D5D"/>
    <w:rsid w:val="00F52816"/>
    <w:rsid w:val="00F550DD"/>
    <w:rsid w:val="00F55F99"/>
    <w:rsid w:val="00F561A7"/>
    <w:rsid w:val="00F605F9"/>
    <w:rsid w:val="00F71DB7"/>
    <w:rsid w:val="00F7588D"/>
    <w:rsid w:val="00F878E1"/>
    <w:rsid w:val="00FA339C"/>
    <w:rsid w:val="00FA41CD"/>
    <w:rsid w:val="00FA5F1B"/>
    <w:rsid w:val="00FA6E32"/>
    <w:rsid w:val="00FB08BA"/>
    <w:rsid w:val="00FC1CEB"/>
    <w:rsid w:val="00FC22FC"/>
    <w:rsid w:val="00FC3BBE"/>
    <w:rsid w:val="00FD27E5"/>
    <w:rsid w:val="00FD59E1"/>
    <w:rsid w:val="00FD5DD2"/>
    <w:rsid w:val="00FE61DE"/>
    <w:rsid w:val="00FE76A3"/>
    <w:rsid w:val="00FE7B88"/>
    <w:rsid w:val="00FF0FEE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7C39E-EC51-4ED0-8A6E-629CD929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115"/>
  </w:style>
  <w:style w:type="paragraph" w:styleId="1">
    <w:name w:val="heading 1"/>
    <w:basedOn w:val="a"/>
    <w:next w:val="a"/>
    <w:link w:val="10"/>
    <w:qFormat/>
    <w:rsid w:val="008A53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46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6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link w:val="a4"/>
    <w:uiPriority w:val="34"/>
    <w:qFormat/>
    <w:rsid w:val="00A26D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8E5"/>
  </w:style>
  <w:style w:type="paragraph" w:styleId="a7">
    <w:name w:val="footer"/>
    <w:basedOn w:val="a"/>
    <w:link w:val="a8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8E5"/>
  </w:style>
  <w:style w:type="table" w:styleId="a9">
    <w:name w:val="Table Grid"/>
    <w:basedOn w:val="a1"/>
    <w:uiPriority w:val="59"/>
    <w:rsid w:val="007D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0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12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637A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577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64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Normal0">
    <w:name w:val="ConsPlusNormal Знак"/>
    <w:link w:val="ConsPlusNormal"/>
    <w:locked/>
    <w:rsid w:val="00FA41CD"/>
    <w:rPr>
      <w:rFonts w:ascii="Calibri" w:hAnsi="Calibri" w:cs="Calibri"/>
    </w:rPr>
  </w:style>
  <w:style w:type="paragraph" w:styleId="ac">
    <w:name w:val="No Spacing"/>
    <w:aliases w:val="No Spacing,Обрнадзор"/>
    <w:link w:val="ad"/>
    <w:uiPriority w:val="1"/>
    <w:qFormat/>
    <w:rsid w:val="00FA4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10B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02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02E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135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C86782"/>
    <w:pPr>
      <w:framePr w:w="4097" w:h="869" w:hSpace="141" w:wrap="auto" w:vAnchor="text" w:hAnchor="page" w:x="6521" w:y="11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C86782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ConsPlusCell">
    <w:name w:val="ConsPlusCell"/>
    <w:uiPriority w:val="99"/>
    <w:rsid w:val="00C867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EA198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A1988"/>
  </w:style>
  <w:style w:type="character" w:styleId="af3">
    <w:name w:val="Strong"/>
    <w:uiPriority w:val="22"/>
    <w:qFormat/>
    <w:rsid w:val="00EA1988"/>
    <w:rPr>
      <w:b/>
      <w:bCs/>
    </w:rPr>
  </w:style>
  <w:style w:type="character" w:customStyle="1" w:styleId="10">
    <w:name w:val="Заголовок 1 Знак"/>
    <w:basedOn w:val="a0"/>
    <w:link w:val="1"/>
    <w:rsid w:val="008A53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32B"/>
  </w:style>
  <w:style w:type="character" w:styleId="af4">
    <w:name w:val="Hyperlink"/>
    <w:basedOn w:val="a0"/>
    <w:uiPriority w:val="99"/>
    <w:unhideWhenUsed/>
    <w:rsid w:val="008A53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32B"/>
  </w:style>
  <w:style w:type="paragraph" w:customStyle="1" w:styleId="Default">
    <w:name w:val="Default"/>
    <w:rsid w:val="008A5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footnote text"/>
    <w:basedOn w:val="a"/>
    <w:link w:val="af6"/>
    <w:uiPriority w:val="99"/>
    <w:unhideWhenUsed/>
    <w:rsid w:val="008A532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8A532B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unhideWhenUsed/>
    <w:rsid w:val="008A532B"/>
    <w:rPr>
      <w:vertAlign w:val="superscript"/>
    </w:rPr>
  </w:style>
  <w:style w:type="paragraph" w:styleId="af8">
    <w:name w:val="Title"/>
    <w:basedOn w:val="a"/>
    <w:link w:val="af9"/>
    <w:qFormat/>
    <w:rsid w:val="008A53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8A532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1"/>
    <w:rsid w:val="008A532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Основной текст_"/>
    <w:link w:val="21"/>
    <w:locked/>
    <w:rsid w:val="008A532B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a"/>
    <w:rsid w:val="008A532B"/>
    <w:pPr>
      <w:widowControl w:val="0"/>
      <w:shd w:val="clear" w:color="auto" w:fill="FFFFFF"/>
      <w:spacing w:after="0" w:line="638" w:lineRule="exact"/>
      <w:jc w:val="center"/>
    </w:pPr>
    <w:rPr>
      <w:spacing w:val="1"/>
    </w:rPr>
  </w:style>
  <w:style w:type="character" w:customStyle="1" w:styleId="22">
    <w:name w:val="Основной текст (2)_"/>
    <w:link w:val="23"/>
    <w:locked/>
    <w:rsid w:val="008A532B"/>
    <w:rPr>
      <w:b/>
      <w:bCs/>
      <w:spacing w:val="1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532B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character" w:customStyle="1" w:styleId="5">
    <w:name w:val="Основной текст (5)_"/>
    <w:link w:val="50"/>
    <w:locked/>
    <w:rsid w:val="008A532B"/>
    <w:rPr>
      <w:b/>
      <w:bCs/>
      <w:i/>
      <w:iCs/>
      <w:spacing w:val="-2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532B"/>
    <w:pPr>
      <w:widowControl w:val="0"/>
      <w:shd w:val="clear" w:color="auto" w:fill="FFFFFF"/>
      <w:spacing w:before="360" w:after="180" w:line="0" w:lineRule="atLeast"/>
    </w:pPr>
    <w:rPr>
      <w:b/>
      <w:bCs/>
      <w:i/>
      <w:iCs/>
      <w:spacing w:val="-2"/>
      <w:sz w:val="13"/>
      <w:szCs w:val="13"/>
    </w:rPr>
  </w:style>
  <w:style w:type="character" w:customStyle="1" w:styleId="13">
    <w:name w:val="Основной текст1"/>
    <w:rsid w:val="008A532B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blankquestion">
    <w:name w:val="blankquestion"/>
    <w:basedOn w:val="a0"/>
    <w:rsid w:val="008A532B"/>
  </w:style>
  <w:style w:type="paragraph" w:styleId="afb">
    <w:name w:val="endnote text"/>
    <w:basedOn w:val="a"/>
    <w:link w:val="afc"/>
    <w:uiPriority w:val="99"/>
    <w:semiHidden/>
    <w:unhideWhenUsed/>
    <w:rsid w:val="00762264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62264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762264"/>
    <w:rPr>
      <w:vertAlign w:val="superscript"/>
    </w:rPr>
  </w:style>
  <w:style w:type="character" w:customStyle="1" w:styleId="ad">
    <w:name w:val="Без интервала Знак"/>
    <w:aliases w:val="No Spacing Знак,Обрнадзор Знак"/>
    <w:basedOn w:val="a0"/>
    <w:link w:val="ac"/>
    <w:rsid w:val="002C4F53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C4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pech.gosnadzo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76153-EACE-4779-9C0E-74EC7E8A0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8497</Words>
  <Characters>48437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РК</Company>
  <LinksUpToDate>false</LinksUpToDate>
  <CharactersWithSpaces>56821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Лариса Валерьевна</dc:creator>
  <cp:lastModifiedBy>Моджук Павел Петрович</cp:lastModifiedBy>
  <cp:revision>2</cp:revision>
  <cp:lastPrinted>2019-09-16T08:16:00Z</cp:lastPrinted>
  <dcterms:created xsi:type="dcterms:W3CDTF">2022-03-28T11:13:00Z</dcterms:created>
  <dcterms:modified xsi:type="dcterms:W3CDTF">2022-03-28T11:13:00Z</dcterms:modified>
</cp:coreProperties>
</file>