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47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E36247" w:rsidRPr="00E36247">
        <w:rPr>
          <w:rFonts w:ascii="Times New Roman" w:hAnsi="Times New Roman" w:cs="Times New Roman"/>
          <w:b/>
          <w:sz w:val="28"/>
          <w:szCs w:val="28"/>
          <w:u w:val="single"/>
        </w:rPr>
        <w:t>на включение в кадровый резерв</w:t>
      </w:r>
      <w:r w:rsidR="00E36247" w:rsidRPr="00E3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E74" w:rsidRPr="00941E74" w:rsidRDefault="00856680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542E90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E36247" w:rsidP="00E3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D248B5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36247" w:rsidRPr="00E3624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безопасности электротехнических и тепловых установок и сетей»;</w:t>
            </w:r>
          </w:p>
          <w:p w:rsidR="00C53E01" w:rsidRPr="00C7042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противодействия терроризму»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E3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3624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D248B5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«Юриспруденция, «Менеджмент», «Экология и природопользование», «Электро- и теплоэнергетика», «Теплоэнергетика и теплотехника», «Электроэнергетика и электротехника», «Энергетическое машиностроение», «Электрификация и автоматизация сельского хозяйства», 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 и 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</w:t>
            </w:r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Агроинженерия</w:t>
            </w:r>
            <w:proofErr w:type="spellEnd"/>
            <w:proofErr w:type="gramEnd"/>
            <w:r w:rsidRPr="00D248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марта 2003 г. № 35-ФЗ «Об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июня 2010 г. № 190-ФЗ «О 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г. № 117-ФЗ «О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29 декабря 2004 г. № 190-ФЗ «Градостроительный кодекс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03 июня 2006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74-ФЗ «Водный кодекс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г. № 184-ФЗ «О техническом регулировании»;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01 декабря 2007 г. № 315-ФЗ «О саморегулируемых организациях»;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12 января 1996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7-ФЗ «О некоммерческих организациях»;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256-ФЗ «О безопасности объектов топливно-энергетического комплекса»;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6 марта 2006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35-ФЗ «О противодействии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247-ФЗ «Об обязательных требованиях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Статьи 36, 38-40 Федерального закона от 30 декабря 2009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384-ФЗ «Технический регламент о безопасности зданий и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Статьи 5, 7, 8, 12 технического регламента Таможенного союза «О безопасности машин и оборудования» (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010/2011).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26 декабря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664 «О мерах по совершенствованию государственного управления в области противодействия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18 ноября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04 мая 2008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25 декабря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1244 «Об антитеррористической защищенности объектов (территорий)»;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19 апреля 2016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27 декабря 2004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энергии,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г. № 86 «Об утверждении Правил вывода объектов электроэнергетики в ремонт и из эксплуатаци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 также о внесении изменений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в 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Правительства Российской Федерации по вопросу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28) Постановление Правительства Российской Федерации от 17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2021 г. № 85 «Об утверждении Правил выдачи разрешений на допуск в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05 октября 2020 г. № 1607 «Критерии классификации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3 октября 2020 г. № 1596 «Об утверждении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1589 «Об утверждении Правил консервации и ликвидации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гидротехнического сооружения»;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г.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, № 4145);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Минэнерго России от 24 марта 2003 г, №115 (зарегистрирован Минюстом России 2 апреля 2003 г. № 4358);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г, № 4799);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28269);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устройства электроустановок (издания 6,7);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работы с персоналом в организациях электроэнергетики Российской Федерации, утвержденные приказом Минэнерго России от 22 сентября 2020 г. №796 (зарегистрирован Минюстом России 18.01.2021,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№62115);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г. № 90 (зарегистрирован Минюстом России 22.04.2010,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16973) «Об утверждении формы акта о расследовании причин аварий в электроэнергетике и порядка ее заполнения»;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г. № 91 (зарегистрирован Минюстом России 30.06.2010,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17656) «Об утверждении Порядка передачи оперативной информации об авариях в электроэнергетике»;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Минэнерго России от 2 марта 2010 г. № 92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17.05.2010,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17225) «Об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формы отчета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авариях в электроэнергетике и порядка ее заполнения»;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Минэнерго России 16 декабря 2002 г. № 448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04.02.2003,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4181) «Об утверждении нормативных актов,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реализации Правил пользования газом и предоставления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газоснабжению в Российской Федерации»;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25 апреля 2016 г. № 157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04.07,2016,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№42746) «Об утверждении формы 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акта о расследовании причин аварийной ситуации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25 апреля 2016 г. № 158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04.07.2016,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42747) «Об утверждении формы 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отчета об аварийных ситуациях при теплоснабжении»;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01 июля 2014 г. № 285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14.08.2014,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33588) «Об утверждении Порядка установки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предупреждающих знаков для обозначения границ охранных зон объектов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производству электрической энергии»;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7 января 2013 г. №9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09.07.2013,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29031)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Федеральной службой по экологическому, технологическому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атомному надзору границ охранных зон в отношении объектов электросетевого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г. № 509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61794) «Об утверждении формы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гидротехнического сооружения (за исключением судоходных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14 декабря 2020 г. № 522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21.12.2020,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№61614)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Квалификационных требований к специалистам, включаемым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экспертных комиссий по проведению государственной экспертизы деклараций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гидротехнических сооружений (за исключением судоходных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14 декабря 2020 г. № 523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28.12.2020,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№61868)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регламента работы экспертных комиссий по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экспертизы деклараций безопасности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(за исключением судоходных и портовых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Минюстом России 14.12.2020,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№61460) «Об утверждении Требований к содержанию правил эксплуатации гидротехнических сооружений (за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№462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судоходных и портовых гидротехнических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10 декабря 2020 г. № 516 (зарегистрирован Минюстом России 24.12.2020,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№61785) «Об утверждении Методики определения размера вреда, который может быть причинен жизни, здоровью физических лиц, имуществу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№499 (зарегистрирован Минюстом России 28.12.2020,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02 марта 2021 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разиках государственного контроля (надзора), привлечения к административной ответственности»;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463 (зарегистрирован Минюстом России 14.12.2020,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№61461)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464 (зарегистрирован Минюстом России 18.12.2020 №61568)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 № 465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18.12.2020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№61591)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04 декабря 2020 г. № 497 (зарегистрирован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Минюстом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России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18.12.2020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№61552)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 501 (зарегистрирован Минюстом России 18.12.2020 №61602) «Об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№29348);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электроустановок, утвержденные приказом Минтруда России от 15 декабря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903н (зарегистрирован Минюстом России 30Л2.2020,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61957);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Правила по охране труда при эксплуатации объектов теплоснабжения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установок, утвержденные приказом Минтруда России от 17 декабря 2020 г. №924н (зарегистрирован Минюстом России 29.12.2020,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61926);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переключений в электроустановках, утвержденные приказом Минэнерго России от 13 сентября 2018 г. № 757 (зарегистрирован Минюстом России 22.11.2018,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52754);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Инструкция по устройству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зданий, сооружений и промышленных коммуникаций”, утверждена приказом Минэнерго России от 30 июня 2003 г. № 280;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техники безопасности при эксплуатации тепломеханического оборудования электростанций и тепловых сетей (РД 34.03.201-97), утвержденные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России от 03.04.1997;</w:t>
            </w:r>
          </w:p>
          <w:p w:rsidR="00D248B5" w:rsidRPr="00D248B5" w:rsidRDefault="00D248B5" w:rsidP="00D248B5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Минэкономразвития России от 14 октября 2020 г. № 678 (зарегистрирован Минюстом России 16.11.2020,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sz w:val="24"/>
                <w:szCs w:val="24"/>
              </w:rPr>
              <w:t>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  <w:proofErr w:type="gramEnd"/>
          </w:p>
          <w:p w:rsidR="00E36247" w:rsidRDefault="00D248B5" w:rsidP="00D248B5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78)</w:t>
            </w:r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Минстроя России от 6 ноября 2020 г. № 672/</w:t>
            </w:r>
            <w:proofErr w:type="spellStart"/>
            <w:proofErr w:type="gramStart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 xml:space="preserve"> (зарегистрирован Минюстом России 1.12.2020, </w:t>
            </w:r>
            <w:proofErr w:type="spellStart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per</w:t>
            </w:r>
            <w:proofErr w:type="spellEnd"/>
            <w:r w:rsidRPr="00D248B5">
              <w:rPr>
                <w:rFonts w:ascii="Times New Roman" w:eastAsia="Times New Roman" w:hAnsi="Times New Roman"/>
                <w:sz w:val="24"/>
                <w:szCs w:val="24"/>
              </w:rPr>
              <w:t>. №61178)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 строительного проектирования, специалистов по организации строительства».</w:t>
            </w:r>
          </w:p>
          <w:p w:rsidR="00D248B5" w:rsidRDefault="00D248B5" w:rsidP="00D248B5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дели, элементы государственного управления;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Проблемы и перспективы развития современной электроэнергетики, сетевого хозяйства;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Оперативно-диспетчерское управление в электроэнергетике.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 системного оператора;</w:t>
            </w:r>
            <w:proofErr w:type="gramEnd"/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Назначение, задачи и способы осуществления надзорных мероприятий;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оформления результатов проверок субъектов энергетики и потребителей электрической энергии;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Общее представление об устройстве гидроэлектростанций 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Категории гидротехнических сооружений;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безопасной эксплуатации гидротехнических сооружений различных категорий;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248B5" w:rsidRPr="00D248B5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E36247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248B5" w:rsidRPr="00E36247" w:rsidRDefault="00D248B5" w:rsidP="00D248B5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E36247">
            <w:pPr>
              <w:pStyle w:val="ac"/>
              <w:tabs>
                <w:tab w:val="left" w:pos="0"/>
              </w:tabs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Проведения плановых и внеплановых проверок юридических лиц и индивидуальных предпринимателей;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анализ нормативных правовых актов и подготовки соответствующих предложений по их совершенствованию;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контрольно-надзорной деятельности;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D248B5" w:rsidRPr="00D248B5" w:rsidRDefault="00D248B5" w:rsidP="00D248B5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комплексной системы информатизации Ростехнадзора (Далее - КСИ), цифровой платформы «Автоматизированная цифровая система Ростехнадзора» (Далее - АИС);</w:t>
            </w:r>
          </w:p>
          <w:p w:rsidR="00E36247" w:rsidRDefault="00D248B5" w:rsidP="00D248B5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ФГИС «Единый реестр проверок» (Далее - ЕРП), ФГИС «Единый реестр контрольных (надзорных) мероприятий» (Далее - ЕРКНМ)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8B5" w:rsidRDefault="00D248B5" w:rsidP="00D248B5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E3624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принципами, методами, технологий и механизмами осуществления контроля (надзора);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процедурой организации проверки: порядок, этапы, инструменты проведения;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 предоставления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требованиям к предоставлению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порядку, требованиям, этапам и принципам разработки и 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 административного регламента (в том числе административного регламента);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правами заявителей при получении государственных услуг;</w:t>
            </w:r>
          </w:p>
          <w:p w:rsidR="00D248B5" w:rsidRPr="00D248B5" w:rsidRDefault="00D248B5" w:rsidP="00D248B5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обязанностями государственных органов, предоставляющих государственные услуги;</w:t>
            </w:r>
          </w:p>
          <w:p w:rsidR="00E36247" w:rsidRDefault="00D248B5" w:rsidP="00D248B5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24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стандартами предоставления государственной услуги: требования и порядок разработки.</w:t>
            </w:r>
          </w:p>
          <w:p w:rsidR="00D248B5" w:rsidRDefault="00D248B5" w:rsidP="00D248B5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1)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документарных (камеральных) проверок (обследований);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2)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выездных проверок;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3)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4)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осуществления контроля исполнения предписаний, решений и других распорядительных документов;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5)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6)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прием квалификационных экзаменов;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7)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рассмотрения запросов, ходатайств, уведомлений, жалоб;</w:t>
            </w:r>
          </w:p>
          <w:p w:rsidR="00D248B5" w:rsidRPr="00D248B5" w:rsidRDefault="00D248B5" w:rsidP="00D248B5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8)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E36247" w:rsidRPr="00BE4F98" w:rsidRDefault="00D248B5" w:rsidP="00D248B5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B5">
              <w:rPr>
                <w:rFonts w:ascii="Times New Roman" w:hAnsi="Times New Roman"/>
                <w:sz w:val="24"/>
                <w:szCs w:val="24"/>
              </w:rPr>
              <w:t>9)</w:t>
            </w:r>
            <w:r w:rsidRPr="00D248B5">
              <w:rPr>
                <w:rFonts w:ascii="Times New Roman" w:hAnsi="Times New Roman"/>
                <w:sz w:val="24"/>
                <w:szCs w:val="24"/>
              </w:rPr>
              <w:tab/>
              <w:t>выдача разрешений, заключений, по результатам предоставления государственной услуги.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 79-ФЗ «О государственной гражданской службе Российской Федерации» (далее ~ Федеральный закон № 79-ФЗ):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исполнять должностные обязанности в соответствии с должностным регламентом;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представлять в установленном порядке предусмотренные федеральным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законом сведения о себе и членах своей семьи;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лужебного поведения государственных служащих» (далее - Указ Президента № 885).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  <w:proofErr w:type="gramEnd"/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надзор за соблюдением юридическими лицами, в уставных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капиталах которых доля (вклад) Российской Федерации, субъекта Российской Федерации, муниципального образования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уставные капиталы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таких юридических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государственными и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</w:t>
            </w:r>
            <w:proofErr w:type="gram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долей</w:t>
            </w:r>
            <w:proofErr w:type="gram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уставном капитале которых принадлежит государственным корпорациям, требования о принятии программ в области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энергосбережения и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повышения энергетической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надзор за проведением обязательного энергетического обследования в установленные сроки;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требований технических регламентов в установленной сфере деятельности;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осуществлением допуска к эксплуатации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энергопринимающих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D248B5" w:rsidRPr="00D248B5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7B0D77" w:rsidRPr="00BB2622" w:rsidRDefault="00D248B5" w:rsidP="00D248B5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подготовкой </w:t>
            </w:r>
            <w:proofErr w:type="spellStart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энергоснабжающих</w:t>
            </w:r>
            <w:proofErr w:type="spellEnd"/>
            <w:r w:rsidRPr="00D2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</w:t>
            </w:r>
            <w:r w:rsidRPr="00BE4F98">
              <w:rPr>
                <w:rFonts w:ascii="Times New Roman" w:hAnsi="Times New Roman"/>
                <w:sz w:val="24"/>
                <w:szCs w:val="24"/>
              </w:rPr>
              <w:lastRenderedPageBreak/>
              <w:t>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своевременности и оперативности выполнения поручений, рассмотрения обращений граждан и юридических лиц, соотношению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1440A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июля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июля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тестирования кандидатам предоставляется одно и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1440AA">
              <w:rPr>
                <w:rFonts w:ascii="Times New Roman" w:eastAsia="Calibri" w:hAnsi="Times New Roman" w:cs="Times New Roman"/>
                <w:sz w:val="24"/>
                <w:szCs w:val="24"/>
              </w:rPr>
              <w:t>03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D24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22 по 23 </w:t>
            </w:r>
            <w:r w:rsidR="00D248B5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1440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3A" w:rsidRDefault="00BC0C3A" w:rsidP="000F68E5">
      <w:pPr>
        <w:spacing w:after="0" w:line="240" w:lineRule="auto"/>
      </w:pPr>
      <w:r>
        <w:separator/>
      </w:r>
    </w:p>
  </w:endnote>
  <w:endnote w:type="continuationSeparator" w:id="0">
    <w:p w:rsidR="00BC0C3A" w:rsidRDefault="00BC0C3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3A" w:rsidRDefault="00BC0C3A" w:rsidP="000F68E5">
      <w:pPr>
        <w:spacing w:after="0" w:line="240" w:lineRule="auto"/>
      </w:pPr>
      <w:r>
        <w:separator/>
      </w:r>
    </w:p>
  </w:footnote>
  <w:footnote w:type="continuationSeparator" w:id="0">
    <w:p w:rsidR="00BC0C3A" w:rsidRDefault="00BC0C3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8B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AE8"/>
    <w:rsid w:val="00135C06"/>
    <w:rsid w:val="001440AA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2E90"/>
    <w:rsid w:val="0054436C"/>
    <w:rsid w:val="00552885"/>
    <w:rsid w:val="005574C2"/>
    <w:rsid w:val="00564F1D"/>
    <w:rsid w:val="00566C63"/>
    <w:rsid w:val="00577537"/>
    <w:rsid w:val="005809A0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0D77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1D37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6373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0C3A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48B5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36247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9104-FABD-4952-987F-8AC55472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2</cp:revision>
  <cp:lastPrinted>2019-09-16T08:16:00Z</cp:lastPrinted>
  <dcterms:created xsi:type="dcterms:W3CDTF">2022-07-01T07:29:00Z</dcterms:created>
  <dcterms:modified xsi:type="dcterms:W3CDTF">2022-07-01T07:29:00Z</dcterms:modified>
</cp:coreProperties>
</file>