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194624" w:rsidP="0012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24E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124E8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194624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30425D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30425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BF0DAD" w:rsidRPr="00BF0DAD" w:rsidRDefault="00BF0DAD" w:rsidP="00BF0DAD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энергетики»</w:t>
            </w:r>
          </w:p>
          <w:p w:rsidR="002C1DFA" w:rsidRPr="008840CD" w:rsidRDefault="00BF0DAD" w:rsidP="00BF0DAD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пление государственной границы»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577B7F" w:rsidRPr="0030425D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BF0DAD" w:rsidRDefault="00BF0DAD" w:rsidP="00BF0DA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r w:rsidRPr="00BF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безопасности электротехнически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х и тепловых установок и сетей»</w:t>
            </w:r>
          </w:p>
          <w:p w:rsidR="00577B7F" w:rsidRPr="008840CD" w:rsidRDefault="00BF0DAD" w:rsidP="00BF0DAD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«Регулирование в сф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ере противодействия терроризму»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0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8840CD">
              <w:rPr>
                <w:rFonts w:ascii="Times New Roman" w:eastAsia="Calibri" w:hAnsi="Times New Roman" w:cs="Times New Roman"/>
                <w:sz w:val="24"/>
                <w:szCs w:val="24"/>
              </w:rPr>
              <w:t>Воркута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124E8F">
        <w:trPr>
          <w:trHeight w:val="983"/>
        </w:trPr>
        <w:tc>
          <w:tcPr>
            <w:tcW w:w="2523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BE347A" w:rsidRDefault="0057438F" w:rsidP="00BF0DAD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управление»,</w:t>
            </w:r>
            <w:r w:rsid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«Юриспруденция, «Менеджмент», «Экология и природопользование», «Электро- и теплоэнергетика», «Теплоэнергетика и теплотехника», «Электроэнергетика и электротехника», «Энергетическое машиностроение», «Электрификация и автоматизация сельского хозяйства», «</w:t>
            </w:r>
            <w:proofErr w:type="spellStart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«Техника и технологии строительства», «Электроэнергетика и электротехника», «</w:t>
            </w:r>
            <w:proofErr w:type="spellStart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proofErr w:type="gramEnd"/>
            <w:r w:rsidR="00BF0DAD" w:rsidRPr="00BF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иное направление подготовки </w:t>
            </w:r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(специальность), 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bookmarkEnd w:id="0"/>
      <w:tr w:rsidR="002C1DFA" w:rsidRPr="00941E74" w:rsidTr="00124E8F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24E8F">
        <w:trPr>
          <w:trHeight w:val="58"/>
        </w:trPr>
        <w:tc>
          <w:tcPr>
            <w:tcW w:w="2523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технологий: 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 основных положений законодательства о персональных данных,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Кодекс Российской Федерации об административных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правонарушениях от 30 декабря 2001 г. № 195-ФЗ;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1997 г. № 117-ФЗ «О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 июля 2016 г. № 255-ФЗ «О внесении изменений в Федеральный закон «О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09 марта 2016 г. № 56-ФЗ «О внесении изменений в Федеральный закон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2004 г. № 190-ФЗ «Градостроительный кодекс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 июня 2006 г. № 74-ФЗ «Водный кодекс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декабря 2002 г. № 184-ФЗ «О техническом регулировании»;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01 декабря 2007 г. № 315-ФЗ  «О саморегулируемых организациях»;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 «О безопасности объектов топливно-энергетического комплекса»;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 июля 2020 г. № 247-ФЗ «Об обязательных требованиях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18 ноября 2013 г. №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25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декабря 2013 г. № 1244 «Об антитеррористической защищенности объектов (территорий)»;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 апреля 2016 г.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 потребителей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января 2021 г. № 86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порядка вывода объектов электроэнергетики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ремонт и из эксплуатации»;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17 октября 2015 г. № 1114 «О расследовании причин аварийных ситуаций при теплоснабжении и о признании утратившими силу отдельных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положений Правил расследования причин аварий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марта 2015 г. № 294 «О внесении изменений в Правила пользования газом и предоставления услуг по газоснабжению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6 сентября 2012 г. № 889 «О выводе в ремонт и из эксплуатации источников тепловой энергии и тепловых сетей»;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января 2021 г. № 85 «Об утверждении Правил выдачи разрешений на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допуск в эксплуатацию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и о внесении изменений в некоторые акты Правительства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июня 2021 г. № 1085 «О Федеральном государственном энергетическом надзоре»;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июня 2021 г. № 1080 «О Федеральном государственном надзоре в области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05 октября 2020 г. № 1607 «Критерии классификации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2020 г. № 1893 «Об утверждении Правил формирования и ведения Российского регистра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2020 г. № 1892 «О декларировании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5 октября 2020 г. 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 октября 2020 г. № 1596 «Об утверждении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вред, причиненный в результате аварии гидротехнического сооружения»;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10 апреля 2007 г. № 219 «Об утверждении Положения об осуществлении государственного мониторинга водных объектов»;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 апреля 2007 г. № 253 «О порядке ведения государственного водного реестра»;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21 мая 2007 г. № 304 «О классификации чрезвычайных ситуаций природного и техногенного характера»;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22 апреля 2009 г. № 349 «Об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05мая 2012 г. № 458 «Об утверждении Правил по обеспечению безопасности и антитеррористической защищенности объектов топливно-энергетического комплекса»;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 октября 2020 г. № 1589 «Об утверждении Правил консервации и ликвидации гидротехнического сооружения»;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потребителей, утвержденные приказом Минэнерго России от 13 января 2003 г. № 6 (зарегистрирован Минюстом России 22 января 2003 г. рег. № 4145);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утвержденные приказом Минэнерго России от 24 марта 2003 г. № 115 (зарегистрирован Минюстом России 2 апреля 2003 г. № 4358);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г. № 4799);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периоду, утвержденные приказом Минэнерго России от 12 марта 2013 г. № 103 (зарегистрирован Минюстом России 24 апреля 2013 г. №  28269);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6,7);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Минэнерго России от 22 сентября 2020 г. № 796 (зарегистрирован Минюстом России 18.01.2021, рег. № 62115);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02 марта 2010 г. № 90 (зарегистрирован Минюстом России 22.04.2010, рег. № 16973) «Об утверждении формы акта о расследовании причин аварий в электроэнергетике и порядка ее заполнения»;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02 марта 2010 г. № 91 (зарегистрирован Минюстом России 30.06.2010, рег. № 17656) «Об утверждении Порядка передачи оперативной информации об авариях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2 марта 2010 г. № 92 (зарегистрирован Минюстом России 17.05.2010, рег. № 17225) «Об утверждении формы отчета об авариях в электроэнергетике и порядка ее заполнения»;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16 декабря 2002 г. № 448 (зарегистрирован Минюстом России 04.02.2003, рег. № 4181) «Об утверждении нормативных актов, необходимых для реализации Правил пользования газом и предоставления услуг по газоснабжению в Российской Федерации»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25 апреля 2016 г. № 157 (зарегистрирован Минюстом России 04.07.2016, рег. № 42746) «Об утверждении формы и порядка оформления акта о расследовании причин аварийной ситуации при теплоснабжении»;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25 апреля 2016 г. № 158 (зарегистрирован Минюстом России 04.07.2016, рег. № 42747) «Об утверждении формы и порядка оформления отчета об аварийных ситуациях при теплоснабжении»;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 Ростехнадзора от 01 июля 2014 г. № 285 (зарегистрирован Минюстом России 14.08.2014, рег. № 33588) «Об утверждении Порядка установки предупреждающих знаков для обозначения границ охранных зон объектов по производству электрической энергии»;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7 января 2013 г. № 9 (зарегистрирован Минюстом России 09.07.2013, рег. № 29031)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09 декабря 2020 г. № 509 (зарегистрирован Минюстом России 24.12.2020, рег. № 61794) «Об утверждении формы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522 (зарегистрирован Минюстом России 21.12.2020, рег. № 61614)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523 (зарегистрирован Минюстом России 28.12.2020, рег. № 61868)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462 (зарегистрирован Минюстом России 14.12.2020, рег. № 61460) «Об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10 декабря 2020 г. № 516 (зарегистрирован Минюстом России 24.12.2020, рег. № 61785)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499 (зарегистрирован Минюстом России 28.12.2020, рег. № 61879)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Минсельхоза России от 31 июля 2020 г. № 438 (зарегистрирован Минюстом России 30.09.2020 № 60169) «Об утверждении Правил эксплуатации мелиоративных систем и отдельно расположенных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26 ноября 2020 г. № 463 (зарегистрирован Минюстом России 14.12.2020, рег. № 61461) «Об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26 ноября 2020 г. № 464 (зарегистрирован Минюстом России 18.12.2020 № 61568)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465 (зарегистрирован Минюстом России 18.12.2020 № 61591)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04 декабря 2020 г. № 496 (зарегистрирован Минюстом России 24.12.2020 № 61793)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04 декабря 2020 г. № 497 (зарегистрирован Минюстом России 18.12.2020 № 61552) «Об утверждении формы акта регулярного обследования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501 (зарегистрирован Минюстом России 18.12.2020 № 61602) 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28 октября 2016 г. № 445 «О внесении изменений в приказ Федеральной службы по экологическому, технологическому и атомному надзору от 14 апреля 2016 г. № 148 «Об утверждении формы «Последовательность действий должностных лиц Ростехнадзора при проведении выездных плановых и внеплановых проверок»;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 июня 2013 г. № 290 (зарегистрирован Минюстом России 09.08.2013, рег. №29348);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электроустановок, утвержденные приказом Минтруда России от 15 декабря 2020 г. № 903н (зарегистрирован Минюстом России 30.12.2020, рег. № 61957);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установок, утвержденные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приказом Минтруда России от 17 декабря 2020 г. № 924н (зарегистрирован Минюстом России 29.12.2020, рег. № 61926);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переключений в электроустановках, утвержденные приказом Минэнерго России от 13 сентября 2018 г. № 757 (зарегистрирован Минюстом России 22.11.2018, рег. № 52754);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электроустановках, утверждена приказом Минэнерго России от 30 июня 2003 г. №261;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устройству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зданий, сооружений и промышленных коммуникаций", утверждена приказом Минэнерго России от 30 июня 2003 г. № 280;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 при эксплуатации тепломеханического оборудования электростанций и тепловых сетей (РД 34.03.201-97), утвержденные Минтопэнерго России от 03.04.1997;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Минэкономразвития России от 14 октября 2020 г. № 678 (зарегистрирован Минюстом России 16.11.2020, рег. № 60928)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 58.13330.2012. Свод правил. Гидротехнические сооружения. Основные положения. Актуализированная редакция СНиП 33-01-2003», утвержден приказом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29.12.2011 г. № 623;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Федерального горного и промышленного надзора России от 04.11.2000 г. № 65 «Об утверждении "Методики расчета зон затопления при гидродинамических авариях на хранилищах производственных отходов химических предприятий»;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Федерального горного и промышленного надзора России от 06.11.1999 г. № 1 2Методические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Минстроя России от 6 ноября 2020 г. № 672/</w:t>
            </w:r>
            <w:proofErr w:type="spellStart"/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(зарегистрирован Минюстом России 01.12.2020, рег. № 61178)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строительства».</w:t>
            </w:r>
          </w:p>
          <w:p w:rsidR="00236DFA" w:rsidRDefault="00236DFA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сетей, гидротехнических сооружений;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 оформлять результаты мероприятий по выдаче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разрешений на допуск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эксплуатацию энергоустановок;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сетей, гидротехнических сооружений; анализ нормативных правовых актов и подготовки соответствующих предложений по их совершенствованию;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контрольно-надзорной деятельности;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использования данных комплексной системы информатизации Ростехнадзора (КСИ Ростехнадзора), автоматизированной информационной системы Ростехнадзора (АИС Ростехнадзора).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использования данных ФГИС «Единый реестр проверок», «Единый реестр контрольно-надзорных мероприятий».</w:t>
            </w:r>
          </w:p>
          <w:p w:rsidR="00236DFA" w:rsidRDefault="00236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Понятие, цели, элементы государственного управления;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общегосударственная система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 управление в электроэнергетике. Функции системного оператора;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Назначение, задачи и способы осуществления надзорных </w:t>
            </w: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мероприятий;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Общее представление об устройстве гидроэлектростанций и </w:t>
            </w:r>
            <w:proofErr w:type="spellStart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гтс</w:t>
            </w:r>
            <w:proofErr w:type="spellEnd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Назначение, состав оборудования, общие вопросы эксплуатации;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Категории гидротехнических сооружений;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безопасной эксплуатации гидротехнических сооружений различных категорий;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236DFA" w:rsidRDefault="00236DFA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36DFA" w:rsidRPr="00236DFA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принципами, методами, технологий и механизмами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осуществления контроля (надзора);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BF0DAD">
        <w:trPr>
          <w:trHeight w:val="847"/>
        </w:trPr>
        <w:tc>
          <w:tcPr>
            <w:tcW w:w="2523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399" w:type="dxa"/>
            <w:shd w:val="clear" w:color="auto" w:fill="FFFFFF" w:themeFill="background1"/>
          </w:tcPr>
          <w:p w:rsidR="00F20B00" w:rsidRPr="00317AF1" w:rsidRDefault="00F20B00" w:rsidP="004F3BB3">
            <w:pPr>
              <w:tabs>
                <w:tab w:val="left" w:pos="99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должностные обязанности в соответствии с должностным регламентом;</w:t>
            </w:r>
          </w:p>
          <w:p w:rsidR="004839AC" w:rsidRPr="004F3BB3" w:rsidRDefault="004839AC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служебный распорядок территориального органа Ростехнадзора;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уровень квалификации, необходимый для надлежащего исполнения должностных обязанностей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разглашать сведения, ставшие ему известными в связи с исполнением должностных обязанностей в том числе сведения, касающиеся частной жизни и здоровья граждан или затрагивающие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честь и достоинство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7F3A8A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2C1DFA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государственных служащих» (далее – Указ Президента № 885).</w:t>
            </w:r>
          </w:p>
          <w:p w:rsid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областью и видом профессиональной служебной деятельности: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объективно, всесторонне и своевременно рассматривать устные или письменные обращения граждан и юридических лиц в соответствии с компетенцией отдела;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E16DFF" w:rsidP="00E16DFF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служащий, замещающий должность государственного инспектора, обязан осуществлять государственный контроль (надзор) за: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соблюдением в пределах своей компетенции требований безопасности гидротехнических сооружений; 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требований технических регламентов в установленной сфере деятельности;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F63201" w:rsidRPr="004F3BB3" w:rsidRDefault="00F63201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осуществлением допуска к эксплуатации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(в случаях, предусмотренных нормативными правовыми актами Российской Федерации);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(проверки знаний) руководителей                    и членов аттестационных комиссий (комиссий по проверке знаний) поднадзорных организаций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проведением расследования обстоятельств и причин аварий и несчастных случаев в соответствии с действующими нормативно-техническими документами. Принимать по результатам расследования решения по вопросам, отнесенным к компетенции государственного инспектора. </w:t>
            </w:r>
          </w:p>
          <w:p w:rsidR="004F3BB3" w:rsidRPr="004F3BB3" w:rsidRDefault="00E16DFF" w:rsidP="00F63201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подготовкой </w:t>
            </w:r>
            <w:proofErr w:type="spellStart"/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и предприятий жилищно-коммунального комплекса к работе в осенне-зимний перио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(по решению правительства РФ).</w:t>
            </w:r>
          </w:p>
        </w:tc>
      </w:tr>
      <w:tr w:rsidR="002C1DFA" w:rsidRPr="00941E74" w:rsidTr="00BF0DAD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399" w:type="dxa"/>
            <w:shd w:val="clear" w:color="auto" w:fill="FFFFFF" w:themeFill="background1"/>
          </w:tcPr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государственный инспектор имеет право </w:t>
            </w:r>
            <w:proofErr w:type="gramStart"/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результативности профессиональной служебной деятельности и условиями должностного роста;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 должностной рост на конкурсной основе;</w:t>
            </w:r>
          </w:p>
          <w:p w:rsid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членство в профессиональном союзе;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 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F0DAD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BF0DAD" w:rsidRDefault="00BF0DAD" w:rsidP="00BF0DAD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0DAD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контрактом.</w:t>
            </w:r>
          </w:p>
        </w:tc>
      </w:tr>
      <w:tr w:rsidR="002C1DFA" w:rsidRPr="00941E74" w:rsidTr="00BF0DAD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399" w:type="dxa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неисполнение или ненадлежащее исполнение возложенных на него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разглашение сведений, ставших ему известными в связи с исполнением должностных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действие или бездействие, ведущее к нарушению прав и законных интересов граждан, организаций;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причинение материального, имущественного ущерба;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несоблюдение обязанностей, запретов и ограничений, установленных законодательством о государственной службе и противодействию коррупции; 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нарушение положений настоящего должностного регламента.</w:t>
            </w:r>
          </w:p>
        </w:tc>
      </w:tr>
      <w:tr w:rsidR="002C1DFA" w:rsidRPr="00941E74" w:rsidTr="00BF0DAD">
        <w:trPr>
          <w:trHeight w:val="1408"/>
        </w:trPr>
        <w:tc>
          <w:tcPr>
            <w:tcW w:w="2523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399" w:type="dxa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E16DFF" w:rsidRPr="00E16DFF" w:rsidRDefault="002C1DFA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E16DFF"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государственного инспектора оценивается по следующим показателям: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возвратов на доработку ранее подготовленных документов;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повторных обращений по рассматриваемым вопросам;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наличию у гражданского служащего поощрений за безупречную и эффективную службу;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жалоб граждан и юридических лиц на действия (бездействие) гражданского служащего;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30425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4F1203" w:rsidRDefault="008840CD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августа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15308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 сентября</w:t>
            </w:r>
            <w:r w:rsidR="008534EB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15308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703F0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4F1203" w:rsidRDefault="002C1DFA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03F0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703F0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вна,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399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399" w:type="dxa"/>
            <w:shd w:val="clear" w:color="auto" w:fill="auto"/>
          </w:tcPr>
          <w:p w:rsidR="002C1DFA" w:rsidRPr="008F18CB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A34CA1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399" w:type="dxa"/>
            <w:shd w:val="clear" w:color="auto" w:fill="auto"/>
          </w:tcPr>
          <w:p w:rsidR="007B21F5" w:rsidRPr="009A11D8" w:rsidRDefault="007B21F5" w:rsidP="00F1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8840CD">
              <w:rPr>
                <w:rFonts w:ascii="Times New Roman" w:eastAsia="Calibri" w:hAnsi="Times New Roman" w:cs="Times New Roman"/>
                <w:sz w:val="24"/>
                <w:szCs w:val="24"/>
              </w:rPr>
              <w:t>08 сентября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F1203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2C1DFA" w:rsidRPr="009A11D8" w:rsidRDefault="007B21F5" w:rsidP="0088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9A11D8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40CD" w:rsidRPr="00884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884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40CD" w:rsidRPr="00884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по </w:t>
            </w:r>
            <w:r w:rsidR="00884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40CD" w:rsidRPr="008840CD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  <w:r w:rsidR="009A11D8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(о </w:t>
            </w:r>
            <w:r w:rsidRPr="009A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</w:t>
            </w:r>
            <w:r w:rsidR="003C5FC7" w:rsidRPr="009A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A34CA1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20" w:rsidRDefault="00A51020" w:rsidP="000F68E5">
      <w:pPr>
        <w:spacing w:after="0" w:line="240" w:lineRule="auto"/>
      </w:pPr>
      <w:r>
        <w:separator/>
      </w:r>
    </w:p>
  </w:endnote>
  <w:endnote w:type="continuationSeparator" w:id="0">
    <w:p w:rsidR="00A51020" w:rsidRDefault="00A51020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20" w:rsidRDefault="00A51020" w:rsidP="000F68E5">
      <w:pPr>
        <w:spacing w:after="0" w:line="240" w:lineRule="auto"/>
      </w:pPr>
      <w:r>
        <w:separator/>
      </w:r>
    </w:p>
  </w:footnote>
  <w:footnote w:type="continuationSeparator" w:id="0">
    <w:p w:rsidR="00A51020" w:rsidRDefault="00A51020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E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0AB0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24E8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4624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38"/>
    <w:rsid w:val="001F5594"/>
    <w:rsid w:val="002050B1"/>
    <w:rsid w:val="00207076"/>
    <w:rsid w:val="00210341"/>
    <w:rsid w:val="00215308"/>
    <w:rsid w:val="00222C4C"/>
    <w:rsid w:val="0022562F"/>
    <w:rsid w:val="002271BF"/>
    <w:rsid w:val="0023034A"/>
    <w:rsid w:val="0023201E"/>
    <w:rsid w:val="002363D4"/>
    <w:rsid w:val="00236DFA"/>
    <w:rsid w:val="00240676"/>
    <w:rsid w:val="002420C8"/>
    <w:rsid w:val="0025177F"/>
    <w:rsid w:val="002519AE"/>
    <w:rsid w:val="00252CA0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25D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B71C9"/>
    <w:rsid w:val="003C51AD"/>
    <w:rsid w:val="003C5925"/>
    <w:rsid w:val="003C5FC7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839AC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1203"/>
    <w:rsid w:val="004F37EE"/>
    <w:rsid w:val="004F3BB3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0F85"/>
    <w:rsid w:val="00564F1D"/>
    <w:rsid w:val="00566C63"/>
    <w:rsid w:val="0057438F"/>
    <w:rsid w:val="00577B7F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C6DDA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66504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D51F9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54D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A8A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0CD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1D8"/>
    <w:rsid w:val="009A14F2"/>
    <w:rsid w:val="009A2351"/>
    <w:rsid w:val="009A450A"/>
    <w:rsid w:val="009B4188"/>
    <w:rsid w:val="009B586C"/>
    <w:rsid w:val="009C4DE2"/>
    <w:rsid w:val="009E0881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34CA1"/>
    <w:rsid w:val="00A41EF0"/>
    <w:rsid w:val="00A41F24"/>
    <w:rsid w:val="00A4483D"/>
    <w:rsid w:val="00A5065A"/>
    <w:rsid w:val="00A51020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231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347A"/>
    <w:rsid w:val="00BE56D0"/>
    <w:rsid w:val="00BE72B0"/>
    <w:rsid w:val="00BF0DAD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31C8"/>
    <w:rsid w:val="00C24726"/>
    <w:rsid w:val="00C30D9C"/>
    <w:rsid w:val="00C319AD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0EB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5FA2"/>
    <w:rsid w:val="00DC03BE"/>
    <w:rsid w:val="00DC1372"/>
    <w:rsid w:val="00DC34DC"/>
    <w:rsid w:val="00DC3FDD"/>
    <w:rsid w:val="00DC462D"/>
    <w:rsid w:val="00DC5158"/>
    <w:rsid w:val="00DC6C9A"/>
    <w:rsid w:val="00DD54A8"/>
    <w:rsid w:val="00DE01E7"/>
    <w:rsid w:val="00DE1A8D"/>
    <w:rsid w:val="00DE29E7"/>
    <w:rsid w:val="00DE322D"/>
    <w:rsid w:val="00DE6E65"/>
    <w:rsid w:val="00DF5C86"/>
    <w:rsid w:val="00DF7DDD"/>
    <w:rsid w:val="00E01B38"/>
    <w:rsid w:val="00E10743"/>
    <w:rsid w:val="00E11B8D"/>
    <w:rsid w:val="00E132E6"/>
    <w:rsid w:val="00E136BA"/>
    <w:rsid w:val="00E16DFF"/>
    <w:rsid w:val="00E17D28"/>
    <w:rsid w:val="00E254A8"/>
    <w:rsid w:val="00E275ED"/>
    <w:rsid w:val="00E52A8A"/>
    <w:rsid w:val="00E53D07"/>
    <w:rsid w:val="00E57707"/>
    <w:rsid w:val="00E6239E"/>
    <w:rsid w:val="00E65BC7"/>
    <w:rsid w:val="00E70981"/>
    <w:rsid w:val="00E863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17DF6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3201"/>
    <w:rsid w:val="00F71DB7"/>
    <w:rsid w:val="00F7588D"/>
    <w:rsid w:val="00F878E1"/>
    <w:rsid w:val="00F979D5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23CD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2832-0D3B-4244-9FFD-38FF2483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7782</Words>
  <Characters>44360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5</cp:revision>
  <cp:lastPrinted>2019-09-16T08:16:00Z</cp:lastPrinted>
  <dcterms:created xsi:type="dcterms:W3CDTF">2022-08-11T07:02:00Z</dcterms:created>
  <dcterms:modified xsi:type="dcterms:W3CDTF">2022-08-11T11:14:00Z</dcterms:modified>
</cp:coreProperties>
</file>