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5F" w:rsidRDefault="00566B5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8C517F" w:rsidRPr="008C517F">
        <w:rPr>
          <w:rFonts w:ascii="Times New Roman" w:hAnsi="Times New Roman" w:cs="Times New Roman"/>
          <w:b/>
          <w:sz w:val="28"/>
          <w:szCs w:val="28"/>
        </w:rPr>
        <w:t>на замещение</w:t>
      </w:r>
      <w:r w:rsidR="0036656C" w:rsidRPr="008C517F">
        <w:rPr>
          <w:rFonts w:ascii="Times New Roman" w:hAnsi="Times New Roman" w:cs="Times New Roman"/>
          <w:b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ударственной гражданской службы  Российской Федерации </w:t>
      </w:r>
    </w:p>
    <w:p w:rsidR="008C517F" w:rsidRDefault="008C517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5F" w:rsidRPr="00941E74" w:rsidRDefault="00566B5F" w:rsidP="00566B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C517F">
        <w:trPr>
          <w:trHeight w:val="690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4A" w:rsidP="008C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66B5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</w:t>
            </w:r>
            <w:r w:rsidR="00B0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</w:t>
            </w: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ab/>
              <w:t>сфере промышленной безопасности объектов</w:t>
            </w:r>
          </w:p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нефтегазового комплекса;</w:t>
            </w:r>
          </w:p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EA322A" w:rsidRPr="00C70427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8C517F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AF3970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Государственное и муниципальное управление», «Юриспруденция», «Менеджмент», «Управление персоналом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«Прикладная геология, горное дело, нефтегазовое дело и геодезия</w:t>
            </w:r>
            <w:r w:rsid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spellStart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Техносферная</w:t>
            </w:r>
            <w:proofErr w:type="spellEnd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безопасность»</w:t>
            </w:r>
            <w:r w:rsid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Химические технологии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r w:rsid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«Оборудование </w:t>
            </w:r>
            <w:proofErr w:type="spellStart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нефтегазопереработки</w:t>
            </w:r>
            <w:proofErr w:type="spellEnd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»,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F3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Нефтегазов</w:t>
            </w:r>
            <w:r w:rsidR="00AF3970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ые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техник</w:t>
            </w:r>
            <w:r w:rsidR="00AF3970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и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и технологи</w:t>
            </w:r>
            <w:r w:rsidR="00AF3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«Безопасность технологических процессов и производств», </w:t>
            </w:r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«Проектирование, сооружение и эксплуатация </w:t>
            </w:r>
            <w:proofErr w:type="spellStart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газонефтепроводов</w:t>
            </w:r>
            <w:proofErr w:type="spellEnd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газонефтехранилищ</w:t>
            </w:r>
            <w:proofErr w:type="spellEnd"/>
            <w:r w:rsidR="002C7DFF" w:rsidRPr="00AF397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»,</w:t>
            </w:r>
            <w:bookmarkStart w:id="0" w:name="_GoBack"/>
            <w:bookmarkEnd w:id="0"/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«Разработка и эксплуатация нефтяных и 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газовых месторождений», «Бурение нефтяных и газовых скважин», «Оборудование и агрегаты нефтегазового производства», «Машины и оборудование нефтяных и</w:t>
            </w:r>
            <w:proofErr w:type="gramEnd"/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газовых промыслов» либо «Нефтегазовое дело»</w:t>
            </w:r>
            <w:r w:rsid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2C7DF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27CF"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51 -ФЗ (часть 1 и 2);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29 декабря 2004 г. № 190-ФЗ;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от 21 февраля 1992 г. 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2395-1 «О недрах»;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1993 г. № 5485-1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тайне»;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пожарной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68-ФЗ «О защите населения и территорий от чрезвычайных ситуаций природного и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ста 1995 г. № 151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аварийно-спасательных службах и статусе спасателей»;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Федеральный закон от 21 июля 1997 г. № 116-ФЗ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опасных производственных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декабря 2002 г. № 184-ФЗ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техническом регулировании»;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 марта 2007 г. № 25-ФЗ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Федеральный закон от 6 марта 2006 г. № 35-ФЗ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26 декабря 2008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контроля (надзора)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муниципального контроля»;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210-ФЗ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225-ФЗ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4 мая 2011 г. № 99-ФЗ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лицензировании отдельных видов деятельности»;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10 января 2002 г. № 7-ФЗ «Об охране окружающей среды»;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1 декабря 2007 г. 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315-ФЗ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саморегулируемых организациях;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марта 1999 г. № 69-ФЗ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газоснабжении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2011 г. № 256-ФЗ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2021 г. № 248-ФЗ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государственном контроле (надзоре) и муниципальном контроле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664 «О мерах по совершенствованию государственного управления в области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2168 «Об организации и осуществлении производственного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июня 2021 г. № 1082 «О федеральном государственном промышленном надзоре»;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декабря 2003 г. № 794 «О единой государственной системе предупреждения и ликвидации чрезвычайных ситуаций»;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                         от 30 июля 2004 г. №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401 «Положение о Федеральной службе по экологическому, технологическому и атомному надзору»;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 февраля 2006 г. № 54 «О государственном строительном надзоре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1477 «О лицензировании деятельности по проведению экспертизы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1244 «Об антитеррористической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защищенности объектов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органов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власти,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которых осуществляет Правительство Российской Федерации, в области противодействия 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19 апреля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325 «Об утверждении требований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 антитеррористической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положение Центрального банка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574-П «О правилах обязательного страхования гражданской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владельца опасного объекта за причинение вреда в результате аварии на опасном объекте»;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 августа 2014 г. № 848 «Об утверждении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 лифтах, подъемных платформах для инвалидов, эскалаторах (за исключением эскалаторов в метрополитенах)»;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ноября 2000 г. № 878 «Об утверждении Правил охраны газораспределительных сетей»;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«Правила пользования газом и предоставления услуг по газоснабжению,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июля 2008 г. № 549 «Правила поставки газа для обеспечения коммунально-бытовых нужд граждан»;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29 октября 2010 г. № 870 «Об утверждении технического регламента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газораспределения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13 августа 1997 г. № 1009 «Об утверждении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19 января 2005 г. № 30 «О Типовом регламенте взаимодействия федеральных органов исполнительной власти»;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февраля 2008 г. № 87 «О составе разделов проектной документации и требованиях к их содержанию»;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1479 «Об утверждении Правил противопожарного режима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24 июля 2020 г.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яиц»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 сентября 2020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1467 «О лицензировании производства маркшейдерских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1477 «О лицензировании деятельности по проведению экспертизы промышленной безопасности»;</w:t>
            </w:r>
          </w:p>
          <w:p w:rsidR="002C7DFF" w:rsidRPr="002C7DFF" w:rsidRDefault="00B13724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FF"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 w:rsidR="002C7DFF"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28 апреля 2021 г. № 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24 ноября 1998 г. № 1371 «О регистрации объектов в государственном реестре опасных производственных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распоряжение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103;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823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машин и оборудования»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824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«Безопасность лифтов»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Совета Евразийской экономической комиссии </w:t>
            </w:r>
            <w:r w:rsidR="0057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 июля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517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опасных производственных объектов, на которых используются подъемные сооружения»;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03 декабря 2020 г. № 494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08 декабря 2020 г, № 505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«Требования к производству сварочных работ на опасных производственных объектах»;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520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п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528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529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промышленной безопасности складов нефти и нефтепродуктов»;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533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«Федеральных норм и правил в области промышленной безопасности «Общие правила взрывобезопасности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взрывопожароопасных химических, нефтехимических и нефтеперерабатывающих производств»;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534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в нефтяной и газовой промышленности»;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535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536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537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09 декабря 2020 г. № 508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«Требований к форме представления сведений об организации производственного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08 декабря 2020 г. № 503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30 ноября 2020 г. № 471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«Положение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утвержденное Постановлением Правительства от 16.02.2023 № 241.</w:t>
            </w:r>
          </w:p>
          <w:p w:rsidR="00D83383" w:rsidRDefault="002C7DFF" w:rsidP="002C7DF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>89)</w:t>
            </w: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Федеральной службы по экологическому, технологическому и атомному надзору от 21 января 2022 г. № 12</w:t>
            </w:r>
            <w:r w:rsidR="00B8719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(надзорного) органа, действий (бездействия) должностных лиц».</w:t>
            </w:r>
          </w:p>
          <w:p w:rsidR="00B13724" w:rsidRDefault="00B13724" w:rsidP="002C7DF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работ по регистрации и лицензированию опасных производственных объектов;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й организаций;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и связанных с такими авариями угроз;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оборудования, работающего под избыточным давлением;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D83383" w:rsidRDefault="00B8719A" w:rsidP="00B8719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реконструкций объектов капитального строительства.</w:t>
            </w:r>
          </w:p>
          <w:p w:rsidR="00B8719A" w:rsidRDefault="00B8719A" w:rsidP="00B8719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B8719A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r w:rsidR="00D83383"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2)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3)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формирование и ведение реестров для обеспечения контрольно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надзорных полномочий;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4)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5)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6)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7)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8)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9)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10)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11)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12)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13)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B8719A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B8719A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14)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15)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16)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B8719A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B8719A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lastRenderedPageBreak/>
              <w:t>17)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18)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19)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B8719A" w:rsidP="00B8719A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19A">
              <w:rPr>
                <w:rFonts w:ascii="Times New Roman" w:hAnsi="Times New Roman"/>
                <w:sz w:val="24"/>
                <w:szCs w:val="24"/>
              </w:rPr>
              <w:t>20)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 xml:space="preserve">и ГТС, безопасность которых обеспечивается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 xml:space="preserve">с Федеральным законом от 21 июля 2011 года № 256-ФЗ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«О безопасности объектов топливно-энергетического комплекса»),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соответствие с компетенцией Отдела;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участвовать в организации деятельности Отдела, направленной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учёт аварийности и травматизма.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постоянный, качественный и эффективный государственный надзор на подконтрольных отделу предприятиях, а также объектах ведения подземных горных работ;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непрерывно повышать свой профессиональный уровень, проявлять организованность в работе, точно и своевременно выполнять приказы,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 и несчастных случаев;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принимать участия в приемке в эксплуатацию опасных производственных объектов в поднадзорных организациях;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надзор за отнесением производств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систематический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связанных с обеспечением безопасности на подконтрольных предприятиях и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требований технических регламентов в установленной сфере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давать предложения по совершенствованию форм и методов надзорной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(инспекции) соблюдения юридическими и физическими лицами требований законодательства Российской Федерации, норм и правил в установленной сфере деятельности, применять Кодекс Российской Федерации об административных правонарушениях;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от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06.2021 № 1082, приказа Федеральной службы по экологическому, технологическому и атомному надзору от 31.05.2012 № 319;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федеральный государственный контроль (надзор)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в соответствии с Положением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согласно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Постановления Правительства от 16.02.2023 № 241.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полномочия по досудебному обжалованию: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-обеспечение в контрольном (надзорном) органе рассмотрение материалов</w:t>
            </w:r>
          </w:p>
          <w:p w:rsidR="00444C8B" w:rsidRPr="00BB2622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жалобы, принятие решений по ходатайствам, продление сроков рассмотрения жалоб и подготовку проектов решений по жалобам.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и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эффективности и результативности профессиональной </w:t>
            </w: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B8719A" w:rsidRPr="00884A6D" w:rsidRDefault="00B8719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B8719A" w:rsidRPr="00C37D37" w:rsidRDefault="00B8719A" w:rsidP="00AB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февраля 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марта 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B8719A" w:rsidRPr="00884A6D" w:rsidRDefault="00B8719A" w:rsidP="00AB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8719A" w:rsidRPr="00884A6D" w:rsidRDefault="00B8719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B8719A" w:rsidRPr="00884A6D" w:rsidRDefault="00B8719A" w:rsidP="00AB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Подюкова Лариса Александровна, специалист - эксперт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8719A" w:rsidRPr="00B05A37" w:rsidRDefault="00B8719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B8719A" w:rsidRPr="0075572B" w:rsidRDefault="00B8719A" w:rsidP="00AB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марта 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B8719A" w:rsidRPr="00884A6D" w:rsidRDefault="00B8719A" w:rsidP="00AB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10 по 11 апреля 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C7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BC" w:rsidRDefault="00B51BBC" w:rsidP="000F68E5">
      <w:pPr>
        <w:spacing w:after="0" w:line="240" w:lineRule="auto"/>
      </w:pPr>
      <w:r>
        <w:separator/>
      </w:r>
    </w:p>
  </w:endnote>
  <w:endnote w:type="continuationSeparator" w:id="0">
    <w:p w:rsidR="00B51BBC" w:rsidRDefault="00B51BBC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4" w:rsidRDefault="00B13724">
    <w:pPr>
      <w:pStyle w:val="a7"/>
      <w:jc w:val="right"/>
    </w:pPr>
  </w:p>
  <w:p w:rsidR="00B13724" w:rsidRDefault="00B137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BC" w:rsidRDefault="00B51BBC" w:rsidP="000F68E5">
      <w:pPr>
        <w:spacing w:after="0" w:line="240" w:lineRule="auto"/>
      </w:pPr>
      <w:r>
        <w:separator/>
      </w:r>
    </w:p>
  </w:footnote>
  <w:footnote w:type="continuationSeparator" w:id="0">
    <w:p w:rsidR="00B51BBC" w:rsidRDefault="00B51BBC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724" w:rsidRPr="00C506EB" w:rsidRDefault="00B137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2D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3724" w:rsidRDefault="00B13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06A9"/>
    <w:rsid w:val="00033849"/>
    <w:rsid w:val="00033865"/>
    <w:rsid w:val="0004289E"/>
    <w:rsid w:val="00061196"/>
    <w:rsid w:val="00076EF8"/>
    <w:rsid w:val="00081510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2339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1F608F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C7DFF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6656C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479C9"/>
    <w:rsid w:val="00552885"/>
    <w:rsid w:val="005574C2"/>
    <w:rsid w:val="00564F1D"/>
    <w:rsid w:val="00566B5F"/>
    <w:rsid w:val="00566C63"/>
    <w:rsid w:val="00575E0F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440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A7CDD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300"/>
    <w:rsid w:val="008A6A46"/>
    <w:rsid w:val="008B029B"/>
    <w:rsid w:val="008B039A"/>
    <w:rsid w:val="008B1E79"/>
    <w:rsid w:val="008C075C"/>
    <w:rsid w:val="008C0D17"/>
    <w:rsid w:val="008C0D78"/>
    <w:rsid w:val="008C23C4"/>
    <w:rsid w:val="008C517F"/>
    <w:rsid w:val="008C54CC"/>
    <w:rsid w:val="008C75B0"/>
    <w:rsid w:val="008C7608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2B4D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55F5"/>
    <w:rsid w:val="00AE3C1E"/>
    <w:rsid w:val="00AE7A34"/>
    <w:rsid w:val="00AF0695"/>
    <w:rsid w:val="00AF1109"/>
    <w:rsid w:val="00AF15F6"/>
    <w:rsid w:val="00AF214A"/>
    <w:rsid w:val="00AF21A3"/>
    <w:rsid w:val="00AF3970"/>
    <w:rsid w:val="00AF3C1A"/>
    <w:rsid w:val="00AF701D"/>
    <w:rsid w:val="00B034D1"/>
    <w:rsid w:val="00B03CE2"/>
    <w:rsid w:val="00B043C3"/>
    <w:rsid w:val="00B05A37"/>
    <w:rsid w:val="00B11657"/>
    <w:rsid w:val="00B12693"/>
    <w:rsid w:val="00B131F1"/>
    <w:rsid w:val="00B13724"/>
    <w:rsid w:val="00B169A9"/>
    <w:rsid w:val="00B17532"/>
    <w:rsid w:val="00B20EBC"/>
    <w:rsid w:val="00B240B4"/>
    <w:rsid w:val="00B25E0B"/>
    <w:rsid w:val="00B42AAE"/>
    <w:rsid w:val="00B4586E"/>
    <w:rsid w:val="00B51BBC"/>
    <w:rsid w:val="00B54798"/>
    <w:rsid w:val="00B560ED"/>
    <w:rsid w:val="00B57018"/>
    <w:rsid w:val="00B5711C"/>
    <w:rsid w:val="00B6030C"/>
    <w:rsid w:val="00B603E4"/>
    <w:rsid w:val="00B802D6"/>
    <w:rsid w:val="00B83C43"/>
    <w:rsid w:val="00B86278"/>
    <w:rsid w:val="00B8719A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2596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A68D4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778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173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2280"/>
    <w:rsid w:val="00E57707"/>
    <w:rsid w:val="00E6239E"/>
    <w:rsid w:val="00E65BC7"/>
    <w:rsid w:val="00E70981"/>
    <w:rsid w:val="00E93E65"/>
    <w:rsid w:val="00EA1988"/>
    <w:rsid w:val="00EA1F7A"/>
    <w:rsid w:val="00EA322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2632"/>
    <w:rsid w:val="00FA339C"/>
    <w:rsid w:val="00FA41CD"/>
    <w:rsid w:val="00FA5F1B"/>
    <w:rsid w:val="00FA6E32"/>
    <w:rsid w:val="00FB08BA"/>
    <w:rsid w:val="00FC1CEB"/>
    <w:rsid w:val="00FC22FC"/>
    <w:rsid w:val="00FC3BBE"/>
    <w:rsid w:val="00FC7F34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26CB-7E6E-4157-A8D0-E5B0CC62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60765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6</cp:revision>
  <cp:lastPrinted>2019-09-16T08:16:00Z</cp:lastPrinted>
  <dcterms:created xsi:type="dcterms:W3CDTF">2024-02-27T11:08:00Z</dcterms:created>
  <dcterms:modified xsi:type="dcterms:W3CDTF">2024-02-27T12:08:00Z</dcterms:modified>
</cp:coreProperties>
</file>