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7"/>
        <w:gridCol w:w="5351"/>
      </w:tblGrid>
      <w:tr w:rsidR="00DF185E" w:rsidRPr="00DF185E" w:rsidTr="00C1743E">
        <w:trPr>
          <w:cantSplit/>
          <w:trHeight w:val="436"/>
        </w:trPr>
        <w:tc>
          <w:tcPr>
            <w:tcW w:w="2221" w:type="pct"/>
          </w:tcPr>
          <w:p w:rsidR="00DF185E" w:rsidRPr="00DF185E" w:rsidRDefault="00DF185E" w:rsidP="00DF1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85E">
              <w:rPr>
                <w:rFonts w:ascii="Times New Roman" w:hAnsi="Times New Roman"/>
                <w:b/>
                <w:sz w:val="24"/>
                <w:szCs w:val="24"/>
              </w:rPr>
              <w:t>Дата и время происшествия:</w:t>
            </w:r>
          </w:p>
        </w:tc>
        <w:tc>
          <w:tcPr>
            <w:tcW w:w="2779" w:type="pct"/>
          </w:tcPr>
          <w:p w:rsidR="00DF185E" w:rsidRPr="00DF185E" w:rsidRDefault="00DF185E" w:rsidP="00DF1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85E">
              <w:rPr>
                <w:rFonts w:ascii="Times New Roman" w:hAnsi="Times New Roman"/>
                <w:sz w:val="24"/>
                <w:szCs w:val="24"/>
              </w:rPr>
              <w:t>07.09.2016 в 10:05</w:t>
            </w:r>
          </w:p>
        </w:tc>
      </w:tr>
      <w:tr w:rsidR="00DF185E" w:rsidRPr="00DF185E" w:rsidTr="00C1743E">
        <w:trPr>
          <w:cantSplit/>
          <w:trHeight w:val="161"/>
        </w:trPr>
        <w:tc>
          <w:tcPr>
            <w:tcW w:w="2221" w:type="pct"/>
          </w:tcPr>
          <w:p w:rsidR="00DF185E" w:rsidRPr="00DF185E" w:rsidRDefault="00DF185E" w:rsidP="00DF1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85E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2779" w:type="pct"/>
          </w:tcPr>
          <w:p w:rsidR="00DF185E" w:rsidRPr="00DF185E" w:rsidRDefault="00DF185E" w:rsidP="00DF1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85E">
              <w:rPr>
                <w:rFonts w:ascii="Times New Roman" w:hAnsi="Times New Roman"/>
                <w:sz w:val="24"/>
                <w:szCs w:val="24"/>
              </w:rPr>
              <w:t>ООО «Нобель Ойл» (КО)</w:t>
            </w:r>
          </w:p>
        </w:tc>
      </w:tr>
      <w:tr w:rsidR="00DF185E" w:rsidRPr="00DF185E" w:rsidTr="00C1743E">
        <w:trPr>
          <w:cantSplit/>
          <w:trHeight w:val="360"/>
        </w:trPr>
        <w:tc>
          <w:tcPr>
            <w:tcW w:w="2221" w:type="pct"/>
          </w:tcPr>
          <w:p w:rsidR="00DF185E" w:rsidRPr="00DF185E" w:rsidRDefault="00DF185E" w:rsidP="00DF1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85E">
              <w:rPr>
                <w:rFonts w:ascii="Times New Roman" w:hAnsi="Times New Roman"/>
                <w:b/>
                <w:sz w:val="24"/>
                <w:szCs w:val="24"/>
              </w:rPr>
              <w:t>Вид аварии:</w:t>
            </w:r>
          </w:p>
        </w:tc>
        <w:tc>
          <w:tcPr>
            <w:tcW w:w="2779" w:type="pct"/>
          </w:tcPr>
          <w:p w:rsidR="00DF185E" w:rsidRPr="00DF185E" w:rsidRDefault="00D5529E" w:rsidP="00D55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29E">
              <w:rPr>
                <w:rFonts w:ascii="Times New Roman" w:hAnsi="Times New Roman"/>
                <w:sz w:val="24"/>
                <w:szCs w:val="24"/>
              </w:rPr>
              <w:t>Повреждения при чрезмерных ситуациях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(взрыв)</w:t>
            </w:r>
          </w:p>
        </w:tc>
      </w:tr>
      <w:tr w:rsidR="00DF185E" w:rsidRPr="00DF185E" w:rsidTr="00C1743E">
        <w:trPr>
          <w:cantSplit/>
          <w:trHeight w:val="331"/>
        </w:trPr>
        <w:tc>
          <w:tcPr>
            <w:tcW w:w="2221" w:type="pct"/>
          </w:tcPr>
          <w:p w:rsidR="00DF185E" w:rsidRPr="00DF185E" w:rsidRDefault="00DF185E" w:rsidP="00DF1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85E">
              <w:rPr>
                <w:rFonts w:ascii="Times New Roman" w:hAnsi="Times New Roman"/>
                <w:b/>
                <w:sz w:val="24"/>
                <w:szCs w:val="24"/>
              </w:rPr>
              <w:t>Вид надзора:</w:t>
            </w:r>
          </w:p>
        </w:tc>
        <w:tc>
          <w:tcPr>
            <w:tcW w:w="2779" w:type="pct"/>
          </w:tcPr>
          <w:p w:rsidR="00DF185E" w:rsidRPr="00DF185E" w:rsidRDefault="00DF185E" w:rsidP="00DF1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85E">
              <w:rPr>
                <w:rFonts w:ascii="Times New Roman" w:hAnsi="Times New Roman"/>
                <w:sz w:val="24"/>
                <w:szCs w:val="24"/>
              </w:rPr>
              <w:t>Нефтедобыча</w:t>
            </w:r>
          </w:p>
        </w:tc>
      </w:tr>
    </w:tbl>
    <w:p w:rsidR="00800D3B" w:rsidRPr="00800D3B" w:rsidRDefault="00800D3B" w:rsidP="00800D3B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F185E" w:rsidRPr="00800D3B" w:rsidTr="00C1743E">
        <w:tc>
          <w:tcPr>
            <w:tcW w:w="5000" w:type="pct"/>
            <w:shd w:val="clear" w:color="auto" w:fill="auto"/>
          </w:tcPr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0D3B">
              <w:rPr>
                <w:rFonts w:ascii="Times New Roman" w:hAnsi="Times New Roman"/>
                <w:b/>
                <w:sz w:val="24"/>
                <w:szCs w:val="24"/>
              </w:rPr>
              <w:t xml:space="preserve">Краткое описание аварии: 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На Площадке насосной станции (ДНС «Южно-</w:t>
            </w:r>
            <w:proofErr w:type="spellStart"/>
            <w:r w:rsidRPr="00800D3B">
              <w:rPr>
                <w:rFonts w:ascii="Times New Roman" w:hAnsi="Times New Roman"/>
                <w:sz w:val="24"/>
                <w:szCs w:val="24"/>
              </w:rPr>
              <w:t>Ошская</w:t>
            </w:r>
            <w:proofErr w:type="spellEnd"/>
            <w:r w:rsidRPr="00800D3B">
              <w:rPr>
                <w:rFonts w:ascii="Times New Roman" w:hAnsi="Times New Roman"/>
                <w:sz w:val="24"/>
                <w:szCs w:val="24"/>
              </w:rPr>
              <w:t>»), расположенной на Южно-</w:t>
            </w:r>
            <w:proofErr w:type="spellStart"/>
            <w:r w:rsidRPr="00800D3B">
              <w:rPr>
                <w:rFonts w:ascii="Times New Roman" w:hAnsi="Times New Roman"/>
                <w:sz w:val="24"/>
                <w:szCs w:val="24"/>
              </w:rPr>
              <w:t>Ошском</w:t>
            </w:r>
            <w:proofErr w:type="spell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нефтяном месторождении, при демонтаже </w:t>
            </w:r>
            <w:proofErr w:type="spellStart"/>
            <w:r w:rsidRPr="00800D3B">
              <w:rPr>
                <w:rFonts w:ascii="Times New Roman" w:hAnsi="Times New Roman"/>
                <w:sz w:val="24"/>
                <w:szCs w:val="24"/>
              </w:rPr>
              <w:t>полуфланца</w:t>
            </w:r>
            <w:proofErr w:type="spell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крепления </w:t>
            </w:r>
            <w:r w:rsidR="002334DB" w:rsidRPr="00800D3B">
              <w:rPr>
                <w:rFonts w:ascii="Times New Roman" w:hAnsi="Times New Roman"/>
                <w:sz w:val="24"/>
                <w:szCs w:val="24"/>
              </w:rPr>
              <w:t>змеевика путевого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подогревателя произошел взрыв внутри ПП-1,6.  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0D3B">
              <w:rPr>
                <w:rFonts w:ascii="Times New Roman" w:hAnsi="Times New Roman"/>
                <w:b/>
                <w:sz w:val="24"/>
                <w:szCs w:val="24"/>
              </w:rPr>
              <w:t>Последствия аварии: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В результате взрыва произошел разрыв шпилек верхней части </w:t>
            </w:r>
            <w:proofErr w:type="spellStart"/>
            <w:r w:rsidRPr="00800D3B">
              <w:rPr>
                <w:rFonts w:ascii="Times New Roman" w:hAnsi="Times New Roman"/>
                <w:sz w:val="24"/>
                <w:szCs w:val="24"/>
              </w:rPr>
              <w:t>полуфланца</w:t>
            </w:r>
            <w:proofErr w:type="spell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крепления змеевика ПП-1,6. Ударом </w:t>
            </w:r>
            <w:proofErr w:type="spellStart"/>
            <w:r w:rsidRPr="00800D3B">
              <w:rPr>
                <w:rFonts w:ascii="Times New Roman" w:hAnsi="Times New Roman"/>
                <w:sz w:val="24"/>
                <w:szCs w:val="24"/>
              </w:rPr>
              <w:t>полуфланцем</w:t>
            </w:r>
            <w:proofErr w:type="spell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крепления змеевика ПП-1,6 работника М</w:t>
            </w:r>
            <w:r w:rsidR="00064C49">
              <w:rPr>
                <w:rFonts w:ascii="Times New Roman" w:hAnsi="Times New Roman"/>
                <w:sz w:val="24"/>
                <w:szCs w:val="24"/>
              </w:rPr>
              <w:t>***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отбросило на расстояние 30 метров от ПП-1,6 с нанесением трав не совместимых с жизнью. Работника</w:t>
            </w:r>
            <w:r w:rsidR="00064C49">
              <w:rPr>
                <w:rFonts w:ascii="Times New Roman" w:hAnsi="Times New Roman"/>
                <w:sz w:val="24"/>
                <w:szCs w:val="24"/>
              </w:rPr>
              <w:t xml:space="preserve"> А***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 xml:space="preserve"> ударом взрывной волны отбросило вниз на прилегающую территорию к ПП–1,6.  Взрывом нарушена целостность корпуса ПП-1,6 и деформированы торцевые </w:t>
            </w:r>
            <w:proofErr w:type="gramStart"/>
            <w:r w:rsidRPr="00800D3B">
              <w:rPr>
                <w:rFonts w:ascii="Times New Roman" w:hAnsi="Times New Roman"/>
                <w:sz w:val="24"/>
                <w:szCs w:val="24"/>
              </w:rPr>
              <w:t>крышки  ПП</w:t>
            </w:r>
            <w:proofErr w:type="gramEnd"/>
            <w:r w:rsidRPr="00800D3B">
              <w:rPr>
                <w:rFonts w:ascii="Times New Roman" w:hAnsi="Times New Roman"/>
                <w:sz w:val="24"/>
                <w:szCs w:val="24"/>
              </w:rPr>
              <w:t>-1,6. Экономический ущерб от аварии  отсутствует.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0D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0D3B">
              <w:rPr>
                <w:rFonts w:ascii="Times New Roman" w:hAnsi="Times New Roman"/>
                <w:b/>
                <w:sz w:val="24"/>
                <w:szCs w:val="24"/>
              </w:rPr>
              <w:t>Причины аварии: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6.1. Технические причины аварии: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6.1.1. Неконтролируемый взрыв внутри теплообменной камеры ПП-1,6 заводской № 9 в результате использовании оборудования для газовой резки металла, не предусмотренного Планом мероприятий для демонтажа шпильки в 22 отверстии от правого угла внутренней поверхности </w:t>
            </w:r>
            <w:proofErr w:type="spellStart"/>
            <w:r w:rsidRPr="00800D3B">
              <w:rPr>
                <w:rFonts w:ascii="Times New Roman" w:hAnsi="Times New Roman"/>
                <w:sz w:val="24"/>
                <w:szCs w:val="24"/>
              </w:rPr>
              <w:t>полуфланца</w:t>
            </w:r>
            <w:proofErr w:type="spell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крепления змеевика ПП-1,6 заводской № 9.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Нарушение части 1 статьи 9 Федерального закона №116-ФЗ от 21 июля 1997 года "О промышленной безопасности опасных производственных объектов" (с изменениями), пункта 848 Федеральных норм и правил в области промышленной безопасности "Правила безопасности в нефтяной и газовой промышленности" (Приказ Федеральной службы по экологическому, технологическому и атомному надзору от 12 марта 2013 года N 101).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6.1.2. Образование взрывоопасной </w:t>
            </w:r>
            <w:proofErr w:type="spellStart"/>
            <w:r w:rsidRPr="00800D3B">
              <w:rPr>
                <w:rFonts w:ascii="Times New Roman" w:hAnsi="Times New Roman"/>
                <w:sz w:val="24"/>
                <w:szCs w:val="24"/>
              </w:rPr>
              <w:t>газовоздушной</w:t>
            </w:r>
            <w:proofErr w:type="spell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среды в результате попадания нефти из змеевика во внутреннюю полость ПП-1,6 заводской № 9 при отсутствии реализации достаточных подготовительных мероприятий, обеспечивающих безопасность работ.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Нарушение части 1 статьи 9 Федерального закона №116-ФЗ от 21 июля 1997 года "О промышленной безопасности опасных производственных объектов" (с изменениями), пункта 834, 835, 867 Федеральных норм и правил в области промышленной безопасности "Правила безопасности в нефтяной и газовой промышленности" (Приказ Федеральной службы по экологическому, технологическому и атомному надзору от 12 марта 2013 года N 101).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6.2. Организационные причины аварии: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6.2.1. Нарушение утвержденного Плана мероприятий работниками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А***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>, М</w:t>
            </w:r>
            <w:r w:rsidR="00064C49">
              <w:rPr>
                <w:rFonts w:ascii="Times New Roman" w:hAnsi="Times New Roman"/>
                <w:sz w:val="24"/>
                <w:szCs w:val="24"/>
              </w:rPr>
              <w:t>***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выразившееся в применении оборудования </w:t>
            </w:r>
            <w:proofErr w:type="gramStart"/>
            <w:r w:rsidRPr="00800D3B">
              <w:rPr>
                <w:rFonts w:ascii="Times New Roman" w:hAnsi="Times New Roman"/>
                <w:sz w:val="24"/>
                <w:szCs w:val="24"/>
              </w:rPr>
              <w:t>для газовой резки металла</w:t>
            </w:r>
            <w:proofErr w:type="gram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не предусмотренного Планом мероприятий для демонтажа шпильки в 22 отверстии от правого угла внутренней поверхности </w:t>
            </w:r>
            <w:proofErr w:type="spellStart"/>
            <w:r w:rsidRPr="00800D3B">
              <w:rPr>
                <w:rFonts w:ascii="Times New Roman" w:hAnsi="Times New Roman"/>
                <w:sz w:val="24"/>
                <w:szCs w:val="24"/>
              </w:rPr>
              <w:t>полуфланца</w:t>
            </w:r>
            <w:proofErr w:type="spell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крепления змеевика ПП-1,6 заводской № 9.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Нарушение части 2 статьи 9 Федерального закона №116-ФЗ от 21 июля 1997 года "О промышленной безопасности опасных производственных объектов" (с изменениями), </w:t>
            </w:r>
            <w:proofErr w:type="gramStart"/>
            <w:r w:rsidRPr="00800D3B">
              <w:rPr>
                <w:rFonts w:ascii="Times New Roman" w:hAnsi="Times New Roman"/>
                <w:sz w:val="24"/>
                <w:szCs w:val="24"/>
              </w:rPr>
              <w:t>пункта  848</w:t>
            </w:r>
            <w:proofErr w:type="gram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Федеральных норм и правил в области</w:t>
            </w:r>
            <w:r>
              <w:t xml:space="preserve"> 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>промышленной безопасности "Правила безопасности в нефтяной и газовой промышленности" (Приказ Федеральной службы по экологическому, технологическому и атомному надзору от 12 марта 2013 года N 101).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6.2.2. Отсутствие на месте производства работ при демонтаже шпильки в 22 отверстии от правого угла внутренней поверхности </w:t>
            </w:r>
            <w:proofErr w:type="spellStart"/>
            <w:r w:rsidRPr="00800D3B">
              <w:rPr>
                <w:rFonts w:ascii="Times New Roman" w:hAnsi="Times New Roman"/>
                <w:sz w:val="24"/>
                <w:szCs w:val="24"/>
              </w:rPr>
              <w:t>полуфланца</w:t>
            </w:r>
            <w:proofErr w:type="spell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крепления</w:t>
            </w:r>
            <w:r>
              <w:t xml:space="preserve"> 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змеевика ПП-1,6 заводской № </w:t>
            </w:r>
            <w:r w:rsidRPr="00800D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мастера участка АВР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К***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>, ответственного за подготовку и проведение работ по вскрытию ПП-1,6 заводской № 9.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Нарушение части 1 статьи 9 Федерального закона №116-ФЗ от 21 июля 1997 года "О промышленной безопасности опасных производственных объектов" (с изменениями), пунктов 847 Федеральных норм и правил в области промышленной безопасности "Правила безопасности в нефтяной и газовой промышленности" (Приказ Федеральной службы по экологическому, технологическому и атомному надзору от 12 марта 2013 года N 101).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6.2.3. Недостаточный производственный контроль за безопасной эксплуатацией и подготовкой к ремонту ПП-1,6 заводской № 9 выразившийся: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- В нарушениях, допущенных при оформлении наряд-допуска на проведение огневых (ремонтных), газоопасных и других работ повышенной опасности, на выполнение работ по резке металла, сварочных работ на объектах нефтепромысла ООО «Нобель Ойл» (КО) от 03.09.2016 г. № 507, а именно не указаны газоопасные работы по вскрытию ПП – 1,6 заводской № 9, отсутствовали мероприятия, обеспечивающие безопасное производство работ, не установлена периодичность и порядок отбора проб воздушной среды в замкнутом пространстве, отсутствовала схема установки заглушек, оценка возможных опасностей.  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- В отсутствии достаточной подготовки, очистки, освобождения от продукта, пропарки и проветривании в установленном порядке ПП – 1,6 заводской № 9 перед проведением работ по демонтажу </w:t>
            </w:r>
            <w:proofErr w:type="spellStart"/>
            <w:r w:rsidRPr="00800D3B">
              <w:rPr>
                <w:rFonts w:ascii="Times New Roman" w:hAnsi="Times New Roman"/>
                <w:sz w:val="24"/>
                <w:szCs w:val="24"/>
              </w:rPr>
              <w:t>полуфланца</w:t>
            </w:r>
            <w:proofErr w:type="spell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крепления змеевика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- В не разработке в ООО «Нобель Ойл» (КО) документов, регламентирующих продолжительность пропарки, продувки, необходимость промывки водой, проветривания ПП - 1,6 заводской № 9 перед проведением газоопасных и огневых работ. 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proofErr w:type="gramStart"/>
            <w:r w:rsidRPr="00800D3B">
              <w:rPr>
                <w:rFonts w:ascii="Times New Roman" w:hAnsi="Times New Roman"/>
                <w:sz w:val="24"/>
                <w:szCs w:val="24"/>
              </w:rPr>
              <w:t>не обеспечении</w:t>
            </w:r>
            <w:proofErr w:type="gramEnd"/>
            <w:r w:rsidRPr="00800D3B">
              <w:rPr>
                <w:rFonts w:ascii="Times New Roman" w:hAnsi="Times New Roman"/>
                <w:sz w:val="24"/>
                <w:szCs w:val="24"/>
              </w:rPr>
              <w:t xml:space="preserve"> в ООО «Нобель Ойл» (КО) отбора проб воздуха (для определения концентрации горючих газов) в замкнутом пространстве ПП – 1,6 заводской № 9 персоналом, имеющим допуск и обученным в этих целях.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Нарушение части 1 статьи 9 Федерального закона №116-ФЗ от 21 июля 1997 года "О промышленной безопасности опасных производственных объектов" (с изменениями), пунктов 813,814,815,816, 834, 835, 868, 869 Федеральных норм и правил в области промышленной безопасности "Правила безопасности в нефтяной и газовой промышленности" (Приказ Федеральной службы по экологическому, технологическому и атомному надзору от 12 марта 2013 года N 101).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6.3. Прочие причины аварии.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6.3.1. Не установлена в ООО «Нобель Ойл» (КО) система технического обслуживания и планово-предупредительного ремонта в соответствии с инструкциями изготовителя ПП – 1,6 и требованиями действующих норм и правил.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Нарушение части 1 статьи 9 Федерального закона №116-ФЗ от 21 июля 1997 года "О промышленной безопасности опасных производственных объектов" (с изменениями), пунктов 866 Федеральных норм и правил в области промышленной безопасности "Правила безопасности в нефтяной и газовой промышленности" (Приказ Федеральной службы по экологическому, технологическому и атомному надзору от 12 марта 2013 года N 101).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6.3.2. Не проведение достаточного инструктажа о возможных опасностях, мерах безопасности, правилах оказания доврачебной помощи и действиях в аварийных ситуациях лицам, осуществлявшим производство работ по вскрытию ПП-1,6 заводской № 9.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Нарушение части 1 статьи 9 Федерального закона №116-ФЗ от 21 июля 1997 года "О промышленной безопасности опасных производственных объектов" (с изменениями), пункта 810 Федеральных норм и правил в области промышленной безопасности "Правила безопасности в нефтяной и газовой промышленности" (Приказ Федеральной службы по экологическому, технологическому и атомному надзору от 12 марта 2013 года N 101).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0D3B">
              <w:rPr>
                <w:rFonts w:ascii="Times New Roman" w:hAnsi="Times New Roman"/>
                <w:b/>
                <w:sz w:val="24"/>
                <w:szCs w:val="24"/>
              </w:rPr>
              <w:t>Мероприятия по локализации и устранению причин аварии.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Мероприятия по устранению причин аварии.</w:t>
            </w:r>
          </w:p>
          <w:p w:rsidR="00DF185E" w:rsidRPr="00800D3B" w:rsidRDefault="005C16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 xml:space="preserve">. Издать приказ по ООО «Нобель Ойл» (КО), определяющий меры по устранению причин и последствий аварии, по обеспечению безаварийной и стабильной работы опасного 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производственного объекта, а также по привлечению к дисциплинарной ответственности ответственных лиц, и лиц допустивших нарушения требований промышленной безопасности.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Срок исполнения: не позже 3-х дней с момента подписания акта. </w:t>
            </w:r>
            <w:r w:rsidR="005C165E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– директор по добыче нефти и газа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В***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85E" w:rsidRPr="00800D3B" w:rsidRDefault="005C16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>. Установить в локальных нормативных документах ООО «Нобель Ойл» (КО) регламентирующих проведение газоопасных и огневых работ продолжительность пропарки, продувки, необходимость промывки водой, проветривания ПП-1,6 заводской № 9 перед проведением газоопасных и огневых работ.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Срок исполнения: 25.11.2016</w:t>
            </w:r>
            <w:r w:rsidR="005C16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C165E" w:rsidRPr="005C165E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- главный инженер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П***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85E" w:rsidRPr="00800D3B" w:rsidRDefault="005C16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 xml:space="preserve">. Разработать и внедрить в ООО «Нобель Ойл» (КО) систему технического обслуживания и планово-предупредительного ремонта в соответствии с инструкциями изготовителей </w:t>
            </w:r>
            <w:proofErr w:type="gramStart"/>
            <w:r w:rsidR="00DF185E" w:rsidRPr="00800D3B">
              <w:rPr>
                <w:rFonts w:ascii="Times New Roman" w:hAnsi="Times New Roman"/>
                <w:sz w:val="24"/>
                <w:szCs w:val="24"/>
              </w:rPr>
              <w:t>технических устройств</w:t>
            </w:r>
            <w:proofErr w:type="gramEnd"/>
            <w:r w:rsidR="00DF185E" w:rsidRPr="00800D3B">
              <w:rPr>
                <w:rFonts w:ascii="Times New Roman" w:hAnsi="Times New Roman"/>
                <w:sz w:val="24"/>
                <w:szCs w:val="24"/>
              </w:rPr>
              <w:t xml:space="preserve"> входящих в состав опасного производственного объекта: Площадка насосной станции (ДНС «Южно-</w:t>
            </w:r>
            <w:proofErr w:type="spellStart"/>
            <w:r w:rsidR="00DF185E" w:rsidRPr="00800D3B">
              <w:rPr>
                <w:rFonts w:ascii="Times New Roman" w:hAnsi="Times New Roman"/>
                <w:sz w:val="24"/>
                <w:szCs w:val="24"/>
              </w:rPr>
              <w:t>Ошская</w:t>
            </w:r>
            <w:proofErr w:type="spellEnd"/>
            <w:r w:rsidR="00DF185E" w:rsidRPr="00800D3B">
              <w:rPr>
                <w:rFonts w:ascii="Times New Roman" w:hAnsi="Times New Roman"/>
                <w:sz w:val="24"/>
                <w:szCs w:val="24"/>
              </w:rPr>
              <w:t xml:space="preserve">»), регистрационный № А01-11751-0004 от 30.01.2011 года (II класс опасности), а так же требованиями действующих норм и правил. 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Срок исполнения: 25.11.2016. </w:t>
            </w:r>
            <w:r w:rsidR="005C165E" w:rsidRPr="005C165E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- главный инженер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П***.</w:t>
            </w:r>
          </w:p>
          <w:p w:rsidR="00DF185E" w:rsidRPr="00800D3B" w:rsidRDefault="005C16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 xml:space="preserve">. Организовать обучение персонала ООО «Нобель Ойл» (КО) ответственного за проведение отбора проб воздуха (для определения концентрации горючих газов) в замкнутом пространстве по работе </w:t>
            </w:r>
            <w:proofErr w:type="gramStart"/>
            <w:r w:rsidR="00DF185E" w:rsidRPr="00800D3B">
              <w:rPr>
                <w:rFonts w:ascii="Times New Roman" w:hAnsi="Times New Roman"/>
                <w:sz w:val="24"/>
                <w:szCs w:val="24"/>
              </w:rPr>
              <w:t>с газоанализаторами</w:t>
            </w:r>
            <w:proofErr w:type="gramEnd"/>
            <w:r w:rsidR="00DF185E" w:rsidRPr="00800D3B">
              <w:rPr>
                <w:rFonts w:ascii="Times New Roman" w:hAnsi="Times New Roman"/>
                <w:sz w:val="24"/>
                <w:szCs w:val="24"/>
              </w:rPr>
              <w:t xml:space="preserve"> применяемыми в ООО «Нобель Ойл» (КО).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Срок исполнения: 30.12.2016</w:t>
            </w:r>
            <w:r w:rsidR="005C16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- главный инженер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П***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85E" w:rsidRPr="00800D3B" w:rsidRDefault="005C16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>. Организовать и провести целевые проверки на соответствие требованиям законодательства в области промышленной безопасности, инструкциям изготовителей всем техническим устройствам, входящим в состав опасного производственного объекта: Площадка насосной станции (ДНС «Южно-</w:t>
            </w:r>
            <w:proofErr w:type="spellStart"/>
            <w:r w:rsidR="00DF185E" w:rsidRPr="00800D3B">
              <w:rPr>
                <w:rFonts w:ascii="Times New Roman" w:hAnsi="Times New Roman"/>
                <w:sz w:val="24"/>
                <w:szCs w:val="24"/>
              </w:rPr>
              <w:t>Ошская</w:t>
            </w:r>
            <w:proofErr w:type="spellEnd"/>
            <w:r w:rsidR="00DF185E" w:rsidRPr="00800D3B">
              <w:rPr>
                <w:rFonts w:ascii="Times New Roman" w:hAnsi="Times New Roman"/>
                <w:sz w:val="24"/>
                <w:szCs w:val="24"/>
              </w:rPr>
              <w:t>»), регистрационный № А01-11751-0004 от 30.01.2011 года (II класс опасности).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Срок исполнения: - 30.11.2016</w:t>
            </w:r>
            <w:r w:rsidR="005C16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F24E4" w:rsidRPr="00CF24E4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- главный инженер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П***</w:t>
            </w:r>
            <w:r w:rsidRPr="00800D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85E" w:rsidRPr="00800D3B" w:rsidRDefault="005C16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 xml:space="preserve">. Провести внеочередную аттестацию в области промышленной безопасности в нефтяной и газовой промышленности (Б2, «Федеральные нормы и правила в области промышленной безопасности «Правила безопасности в нефтяной и газовой промышленности», утв. Приказом Федеральной службы по экологическому, технологическому и атомному надзору, от 12 марта 2013 г. N 101.) главному инженеру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П***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 xml:space="preserve">, мастеру по добыче нефти и газа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Г***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 xml:space="preserve">, мастеру участка аварийно-восстановительных работ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К***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 xml:space="preserve"> в Центральной аттестационной комиссии Федеральной службы по экологическому, технологическому и атомному надзору.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Срок исполнения: - 16.12.2016</w:t>
            </w:r>
            <w:r w:rsidR="005C16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F24E4">
              <w:rPr>
                <w:rFonts w:ascii="Times New Roman" w:hAnsi="Times New Roman"/>
                <w:sz w:val="24"/>
                <w:szCs w:val="24"/>
              </w:rPr>
              <w:t>Согласованы новые сроки согласно графику Ростехнадзора.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– директор по добыче нефти и газа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В***.</w:t>
            </w:r>
          </w:p>
          <w:p w:rsidR="00DF185E" w:rsidRPr="00800D3B" w:rsidRDefault="005C16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>. Произвести замену технического устройства - ПП-1,6 заводской № 9, не подлежащего к восстановлению, в установленном порядке.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Срок исполнения: - 30.03.2017</w:t>
            </w:r>
            <w:r w:rsidR="005C16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– главный инженер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П***.</w:t>
            </w:r>
          </w:p>
          <w:p w:rsidR="00DF185E" w:rsidRPr="00800D3B" w:rsidRDefault="005C16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>. Провести внеплановые инструктажи по организации безопасного проведения работ работникам ООО «Нобель Ойл» (КО).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Срок исполнения: - 30.11.2016</w:t>
            </w:r>
            <w:r w:rsidR="005C16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C165E" w:rsidRPr="005C165E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– главный инженер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П***.</w:t>
            </w:r>
          </w:p>
          <w:p w:rsidR="00DF185E" w:rsidRPr="00800D3B" w:rsidRDefault="005C16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DF185E" w:rsidRPr="00800D3B">
              <w:rPr>
                <w:rFonts w:ascii="Times New Roman" w:hAnsi="Times New Roman"/>
                <w:sz w:val="24"/>
                <w:szCs w:val="24"/>
              </w:rPr>
              <w:t>. Провести внеочередную проверку знаний требований охраны труда в объеме квалификационных требований и инструкций работникам участка аварийно-восстановительных работ ООО «Нобель Ойл» (КО).</w:t>
            </w:r>
          </w:p>
          <w:p w:rsidR="00DF185E" w:rsidRPr="00800D3B" w:rsidRDefault="00DF185E" w:rsidP="00800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>Срок исполнения: - 30.11.2016</w:t>
            </w:r>
            <w:r w:rsidR="005C16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C165E" w:rsidRPr="005C165E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  <w:p w:rsidR="00DF185E" w:rsidRPr="00800D3B" w:rsidRDefault="00DF185E" w:rsidP="00064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3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– главный инженер ООО «Нобель Ойл» (КО) </w:t>
            </w:r>
            <w:r w:rsidR="00064C49">
              <w:rPr>
                <w:rFonts w:ascii="Times New Roman" w:hAnsi="Times New Roman"/>
                <w:sz w:val="24"/>
                <w:szCs w:val="24"/>
              </w:rPr>
              <w:t>П***.</w:t>
            </w:r>
            <w:bookmarkStart w:id="0" w:name="_GoBack"/>
            <w:bookmarkEnd w:id="0"/>
          </w:p>
        </w:tc>
      </w:tr>
    </w:tbl>
    <w:p w:rsidR="00DF185E" w:rsidRDefault="00DF185E" w:rsidP="0080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85E" w:rsidRDefault="00DF185E" w:rsidP="0080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85E" w:rsidRDefault="00DF185E" w:rsidP="0080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85E" w:rsidRDefault="00DF185E" w:rsidP="0080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85E" w:rsidRDefault="00DF185E" w:rsidP="0080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85E" w:rsidRDefault="00DF185E" w:rsidP="0080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85E" w:rsidRDefault="00DF185E" w:rsidP="0080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85E" w:rsidRDefault="00DF185E" w:rsidP="0080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85E" w:rsidRDefault="00DF185E" w:rsidP="0080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85E" w:rsidRPr="007D5D25" w:rsidRDefault="00DF185E" w:rsidP="0080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F185E" w:rsidRPr="007D5D25" w:rsidSect="00800D3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53F1C"/>
    <w:multiLevelType w:val="hybridMultilevel"/>
    <w:tmpl w:val="4C6E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05"/>
    <w:rsid w:val="00064C49"/>
    <w:rsid w:val="00161431"/>
    <w:rsid w:val="002334DB"/>
    <w:rsid w:val="002B5A18"/>
    <w:rsid w:val="00410E0E"/>
    <w:rsid w:val="005C165E"/>
    <w:rsid w:val="007A4C7B"/>
    <w:rsid w:val="007D5D25"/>
    <w:rsid w:val="00800D3B"/>
    <w:rsid w:val="00801F02"/>
    <w:rsid w:val="00805BB4"/>
    <w:rsid w:val="009F30D0"/>
    <w:rsid w:val="00A7770F"/>
    <w:rsid w:val="00B26C05"/>
    <w:rsid w:val="00B445C5"/>
    <w:rsid w:val="00C1743E"/>
    <w:rsid w:val="00CF24E4"/>
    <w:rsid w:val="00D5529E"/>
    <w:rsid w:val="00DF185E"/>
    <w:rsid w:val="00F0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2F507C-4F0D-4355-B934-DE04B955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Моджук Павел Петрович</cp:lastModifiedBy>
  <cp:revision>5</cp:revision>
  <cp:lastPrinted>2016-12-26T12:14:00Z</cp:lastPrinted>
  <dcterms:created xsi:type="dcterms:W3CDTF">2016-12-27T07:18:00Z</dcterms:created>
  <dcterms:modified xsi:type="dcterms:W3CDTF">2016-12-27T07:36:00Z</dcterms:modified>
</cp:coreProperties>
</file>